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7C285" w14:textId="62DFF3FC" w:rsidR="00667AEA" w:rsidRDefault="00DD4085" w:rsidP="00550320">
      <w:pPr>
        <w:pStyle w:val="Heading1"/>
        <w:spacing w:before="0" w:after="120"/>
        <w:jc w:val="center"/>
      </w:pPr>
      <w:r>
        <w:t xml:space="preserve">Terms of </w:t>
      </w:r>
      <w:r w:rsidR="00743D86">
        <w:t>R</w:t>
      </w:r>
      <w:r>
        <w:t>eference (ToR)</w:t>
      </w:r>
      <w:r w:rsidR="00667AEA">
        <w:t>:</w:t>
      </w:r>
    </w:p>
    <w:p w14:paraId="7D5A370C" w14:textId="418CEA30" w:rsidR="007A55D1" w:rsidRPr="00667AEA" w:rsidRDefault="00DE3945" w:rsidP="00667AEA">
      <w:pPr>
        <w:pStyle w:val="Heading1"/>
        <w:spacing w:before="0" w:after="120"/>
        <w:jc w:val="center"/>
        <w:rPr>
          <w:rFonts w:eastAsia="Times New Roman"/>
          <w:b w:val="0"/>
          <w:bCs/>
          <w:color w:val="000000"/>
          <w:sz w:val="28"/>
        </w:rPr>
      </w:pPr>
      <w:r>
        <w:rPr>
          <w:rFonts w:eastAsia="Times New Roman"/>
          <w:bCs/>
          <w:color w:val="000000"/>
          <w:sz w:val="28"/>
        </w:rPr>
        <w:t>Impact Study</w:t>
      </w:r>
    </w:p>
    <w:p w14:paraId="5ED62537" w14:textId="4AEFD2EA" w:rsidR="00F21F86" w:rsidRDefault="00F1375C" w:rsidP="006F45BB">
      <w:pPr>
        <w:spacing w:after="120" w:line="240" w:lineRule="auto"/>
        <w:jc w:val="center"/>
        <w:rPr>
          <w:rFonts w:eastAsia="Times New Roman"/>
          <w:b/>
          <w:bCs/>
          <w:color w:val="000000"/>
          <w:sz w:val="28"/>
          <w:szCs w:val="32"/>
        </w:rPr>
      </w:pPr>
      <w:r w:rsidRPr="00667AEA">
        <w:rPr>
          <w:rFonts w:eastAsia="Times New Roman"/>
          <w:b/>
          <w:bCs/>
          <w:color w:val="000000"/>
          <w:sz w:val="28"/>
          <w:szCs w:val="32"/>
        </w:rPr>
        <w:t>of the Child Protection Hub</w:t>
      </w:r>
      <w:r w:rsidR="00B17561">
        <w:rPr>
          <w:rFonts w:eastAsia="Times New Roman"/>
          <w:b/>
          <w:bCs/>
          <w:color w:val="000000"/>
          <w:sz w:val="28"/>
          <w:szCs w:val="32"/>
        </w:rPr>
        <w:t xml:space="preserve"> (ChildHub)</w:t>
      </w:r>
      <w:r w:rsidRPr="00667AEA">
        <w:rPr>
          <w:rFonts w:eastAsia="Times New Roman"/>
          <w:b/>
          <w:bCs/>
          <w:color w:val="000000"/>
          <w:sz w:val="28"/>
          <w:szCs w:val="32"/>
        </w:rPr>
        <w:t xml:space="preserve"> for Southeast Europe</w:t>
      </w:r>
    </w:p>
    <w:p w14:paraId="68979035" w14:textId="1E659C2F" w:rsidR="003B3D42" w:rsidRPr="008E7C9D" w:rsidRDefault="003B3D42" w:rsidP="006F45BB">
      <w:pPr>
        <w:spacing w:after="120" w:line="240" w:lineRule="auto"/>
        <w:jc w:val="center"/>
        <w:rPr>
          <w:rFonts w:eastAsia="Times New Roman"/>
          <w:b/>
          <w:bCs/>
          <w:color w:val="000000"/>
          <w:sz w:val="28"/>
          <w:szCs w:val="32"/>
          <w:lang w:val="en-US"/>
        </w:rPr>
      </w:pPr>
      <w:r>
        <w:rPr>
          <w:rFonts w:eastAsia="Times New Roman"/>
          <w:b/>
          <w:bCs/>
          <w:color w:val="000000"/>
          <w:sz w:val="28"/>
          <w:szCs w:val="32"/>
        </w:rPr>
        <w:t xml:space="preserve">in </w:t>
      </w:r>
      <w:r w:rsidR="008E7C9D">
        <w:rPr>
          <w:rFonts w:eastAsia="Times New Roman"/>
          <w:b/>
          <w:bCs/>
          <w:color w:val="000000"/>
          <w:sz w:val="28"/>
          <w:szCs w:val="32"/>
          <w:lang w:val="en-US"/>
        </w:rPr>
        <w:t>Bulgaria</w:t>
      </w:r>
    </w:p>
    <w:p w14:paraId="0930D77F" w14:textId="77777777" w:rsidR="002671E8" w:rsidRDefault="002671E8" w:rsidP="002671E8">
      <w:pPr>
        <w:pBdr>
          <w:bottom w:val="single" w:sz="6" w:space="1" w:color="auto"/>
        </w:pBdr>
        <w:spacing w:line="240" w:lineRule="auto"/>
        <w:rPr>
          <w:rFonts w:cs="Arial"/>
          <w:sz w:val="22"/>
          <w:szCs w:val="22"/>
        </w:rPr>
      </w:pPr>
    </w:p>
    <w:p w14:paraId="31C7E4DA" w14:textId="77777777" w:rsidR="002671E8" w:rsidRDefault="002671E8" w:rsidP="002671E8">
      <w:pPr>
        <w:spacing w:line="240" w:lineRule="auto"/>
        <w:rPr>
          <w:rFonts w:cs="Arial"/>
          <w:sz w:val="22"/>
          <w:szCs w:val="22"/>
        </w:rPr>
      </w:pPr>
    </w:p>
    <w:p w14:paraId="2C88A839" w14:textId="7241E4CB" w:rsidR="00656B29" w:rsidRDefault="008E7C9D" w:rsidP="62D91394">
      <w:pPr>
        <w:spacing w:line="240" w:lineRule="auto"/>
        <w:jc w:val="both"/>
        <w:rPr>
          <w:rFonts w:cs="Arial"/>
          <w:b/>
          <w:bCs/>
          <w:i/>
          <w:iCs/>
          <w:sz w:val="22"/>
          <w:szCs w:val="22"/>
        </w:rPr>
      </w:pPr>
      <w:r>
        <w:rPr>
          <w:rFonts w:cs="Arial"/>
          <w:b/>
          <w:bCs/>
          <w:i/>
          <w:iCs/>
          <w:sz w:val="22"/>
          <w:szCs w:val="22"/>
        </w:rPr>
        <w:t>Know-how centre for alternative care for children, New Bulgarian University (KHC)</w:t>
      </w:r>
      <w:r w:rsidR="002671E8" w:rsidRPr="62D91394">
        <w:rPr>
          <w:rFonts w:cs="Arial"/>
          <w:b/>
          <w:bCs/>
          <w:i/>
          <w:iCs/>
          <w:sz w:val="22"/>
          <w:szCs w:val="22"/>
        </w:rPr>
        <w:t xml:space="preserve"> </w:t>
      </w:r>
      <w:r w:rsidR="00855487">
        <w:rPr>
          <w:rFonts w:cs="Arial"/>
          <w:b/>
          <w:bCs/>
          <w:i/>
          <w:iCs/>
          <w:sz w:val="22"/>
          <w:szCs w:val="22"/>
        </w:rPr>
        <w:t>is</w:t>
      </w:r>
      <w:r w:rsidR="002671E8" w:rsidRPr="62D91394">
        <w:rPr>
          <w:rFonts w:cs="Arial"/>
          <w:b/>
          <w:bCs/>
          <w:i/>
          <w:iCs/>
          <w:sz w:val="22"/>
          <w:szCs w:val="22"/>
        </w:rPr>
        <w:t xml:space="preserve"> seeking</w:t>
      </w:r>
      <w:r w:rsidR="00AB1587" w:rsidRPr="62D91394">
        <w:rPr>
          <w:rFonts w:cs="Arial"/>
          <w:b/>
          <w:bCs/>
          <w:i/>
          <w:iCs/>
          <w:sz w:val="22"/>
          <w:szCs w:val="22"/>
        </w:rPr>
        <w:t xml:space="preserve"> a</w:t>
      </w:r>
      <w:r w:rsidR="002671E8" w:rsidRPr="62D91394">
        <w:rPr>
          <w:rFonts w:cs="Arial"/>
          <w:b/>
          <w:bCs/>
          <w:i/>
          <w:iCs/>
          <w:sz w:val="22"/>
          <w:szCs w:val="22"/>
        </w:rPr>
        <w:t xml:space="preserve"> </w:t>
      </w:r>
      <w:r w:rsidR="00AB1587" w:rsidRPr="62D91394">
        <w:rPr>
          <w:rFonts w:cs="Arial"/>
          <w:b/>
          <w:bCs/>
          <w:i/>
          <w:iCs/>
          <w:sz w:val="22"/>
          <w:szCs w:val="22"/>
        </w:rPr>
        <w:t xml:space="preserve">qualified </w:t>
      </w:r>
      <w:r w:rsidR="00AC2196" w:rsidRPr="62D91394">
        <w:rPr>
          <w:rFonts w:cs="Arial"/>
          <w:b/>
          <w:bCs/>
          <w:i/>
          <w:iCs/>
          <w:sz w:val="22"/>
          <w:szCs w:val="22"/>
        </w:rPr>
        <w:t>evaluator</w:t>
      </w:r>
      <w:r w:rsidR="00415B4C" w:rsidRPr="62D91394">
        <w:rPr>
          <w:rFonts w:cs="Arial"/>
          <w:b/>
          <w:bCs/>
          <w:i/>
          <w:iCs/>
          <w:sz w:val="22"/>
          <w:szCs w:val="22"/>
        </w:rPr>
        <w:t xml:space="preserve"> </w:t>
      </w:r>
      <w:r w:rsidR="00656B29" w:rsidRPr="62D91394">
        <w:rPr>
          <w:rFonts w:cs="Arial"/>
          <w:b/>
          <w:bCs/>
          <w:i/>
          <w:iCs/>
          <w:sz w:val="22"/>
          <w:szCs w:val="22"/>
        </w:rPr>
        <w:t xml:space="preserve">to conduct data collection and basic analysis </w:t>
      </w:r>
      <w:r w:rsidR="00A071AC" w:rsidRPr="62D91394">
        <w:rPr>
          <w:rFonts w:cs="Arial"/>
          <w:b/>
          <w:bCs/>
          <w:i/>
          <w:iCs/>
          <w:sz w:val="22"/>
          <w:szCs w:val="22"/>
        </w:rPr>
        <w:t xml:space="preserve">on the impact of ChildHub </w:t>
      </w:r>
      <w:r w:rsidR="00A071AC" w:rsidRPr="008E7C9D">
        <w:rPr>
          <w:rFonts w:cs="Arial"/>
          <w:b/>
          <w:bCs/>
          <w:i/>
          <w:iCs/>
          <w:sz w:val="22"/>
          <w:szCs w:val="22"/>
        </w:rPr>
        <w:t xml:space="preserve">in </w:t>
      </w:r>
      <w:r>
        <w:rPr>
          <w:rFonts w:cs="Arial"/>
          <w:b/>
          <w:bCs/>
          <w:i/>
          <w:iCs/>
          <w:sz w:val="22"/>
          <w:szCs w:val="22"/>
        </w:rPr>
        <w:t>Bulgaria</w:t>
      </w:r>
      <w:r w:rsidR="00A071AC" w:rsidRPr="62D91394">
        <w:rPr>
          <w:rFonts w:cs="Arial"/>
          <w:b/>
          <w:bCs/>
          <w:i/>
          <w:iCs/>
          <w:sz w:val="22"/>
          <w:szCs w:val="22"/>
        </w:rPr>
        <w:t xml:space="preserve"> between 2015 – 2022. For further details, see this below ToR.</w:t>
      </w:r>
    </w:p>
    <w:p w14:paraId="729FD453" w14:textId="78A1619F" w:rsidR="00A071AC" w:rsidRDefault="00A071AC" w:rsidP="00CD63B8">
      <w:pPr>
        <w:spacing w:line="240" w:lineRule="auto"/>
        <w:jc w:val="both"/>
        <w:rPr>
          <w:rFonts w:cs="Arial"/>
          <w:b/>
          <w:bCs/>
          <w:i/>
          <w:iCs/>
          <w:sz w:val="22"/>
          <w:szCs w:val="22"/>
        </w:rPr>
      </w:pPr>
    </w:p>
    <w:p w14:paraId="2C454FB0" w14:textId="23081562" w:rsidR="0048183C" w:rsidRDefault="00E545FF" w:rsidP="00CD63B8">
      <w:pPr>
        <w:spacing w:line="240" w:lineRule="auto"/>
        <w:jc w:val="both"/>
        <w:rPr>
          <w:rFonts w:cs="Arial"/>
          <w:b/>
          <w:bCs/>
          <w:i/>
          <w:iCs/>
          <w:sz w:val="22"/>
          <w:szCs w:val="22"/>
        </w:rPr>
      </w:pPr>
      <w:r>
        <w:rPr>
          <w:rFonts w:cs="Arial"/>
          <w:b/>
          <w:bCs/>
          <w:i/>
          <w:iCs/>
          <w:sz w:val="22"/>
          <w:szCs w:val="22"/>
        </w:rPr>
        <w:t>T</w:t>
      </w:r>
      <w:r w:rsidR="00F5446E">
        <w:rPr>
          <w:rFonts w:cs="Arial"/>
          <w:b/>
          <w:bCs/>
          <w:i/>
          <w:iCs/>
          <w:sz w:val="22"/>
          <w:szCs w:val="22"/>
        </w:rPr>
        <w:t>he</w:t>
      </w:r>
      <w:r>
        <w:rPr>
          <w:rFonts w:cs="Arial"/>
          <w:b/>
          <w:bCs/>
          <w:i/>
          <w:iCs/>
          <w:sz w:val="22"/>
          <w:szCs w:val="22"/>
        </w:rPr>
        <w:t xml:space="preserve"> </w:t>
      </w:r>
      <w:r w:rsidR="00F5446E">
        <w:rPr>
          <w:rFonts w:cs="Arial"/>
          <w:b/>
          <w:bCs/>
          <w:i/>
          <w:iCs/>
          <w:sz w:val="22"/>
          <w:szCs w:val="22"/>
        </w:rPr>
        <w:t xml:space="preserve">ChildHub </w:t>
      </w:r>
      <w:r w:rsidR="00F5446E" w:rsidRPr="00F5446E">
        <w:rPr>
          <w:rFonts w:cs="Arial"/>
          <w:b/>
          <w:bCs/>
          <w:i/>
          <w:iCs/>
          <w:sz w:val="22"/>
          <w:szCs w:val="22"/>
        </w:rPr>
        <w:t>team</w:t>
      </w:r>
      <w:r w:rsidR="008E7C9D">
        <w:rPr>
          <w:rFonts w:cs="Arial"/>
          <w:b/>
          <w:bCs/>
          <w:i/>
          <w:iCs/>
          <w:sz w:val="22"/>
          <w:szCs w:val="22"/>
        </w:rPr>
        <w:t>s</w:t>
      </w:r>
      <w:r w:rsidRPr="00F5446E">
        <w:rPr>
          <w:rFonts w:cs="Arial"/>
          <w:b/>
          <w:bCs/>
          <w:i/>
          <w:iCs/>
          <w:sz w:val="22"/>
          <w:szCs w:val="22"/>
        </w:rPr>
        <w:t xml:space="preserve"> are</w:t>
      </w:r>
      <w:r w:rsidR="00A071AC" w:rsidRPr="00AD531B">
        <w:rPr>
          <w:rFonts w:cs="Arial"/>
          <w:b/>
          <w:bCs/>
          <w:i/>
          <w:iCs/>
          <w:sz w:val="22"/>
          <w:szCs w:val="22"/>
        </w:rPr>
        <w:t xml:space="preserve"> </w:t>
      </w:r>
      <w:r w:rsidR="00045F3B" w:rsidRPr="00AD531B">
        <w:rPr>
          <w:rFonts w:cs="Arial"/>
          <w:b/>
          <w:bCs/>
          <w:i/>
          <w:iCs/>
          <w:sz w:val="22"/>
          <w:szCs w:val="22"/>
        </w:rPr>
        <w:t xml:space="preserve">conducting </w:t>
      </w:r>
      <w:r w:rsidR="00AD531B" w:rsidRPr="00AD531B">
        <w:rPr>
          <w:rFonts w:cs="Arial"/>
          <w:b/>
          <w:bCs/>
          <w:i/>
          <w:iCs/>
          <w:sz w:val="22"/>
          <w:szCs w:val="22"/>
        </w:rPr>
        <w:t>the</w:t>
      </w:r>
      <w:r w:rsidR="00AD531B">
        <w:rPr>
          <w:rFonts w:cs="Arial"/>
          <w:b/>
          <w:bCs/>
          <w:i/>
          <w:iCs/>
          <w:sz w:val="22"/>
          <w:szCs w:val="22"/>
        </w:rPr>
        <w:t xml:space="preserve"> same research (data collection &amp; basic analysis) in </w:t>
      </w:r>
      <w:r w:rsidR="00B631A4">
        <w:rPr>
          <w:rFonts w:cs="Arial"/>
          <w:b/>
          <w:bCs/>
          <w:i/>
          <w:iCs/>
          <w:sz w:val="22"/>
          <w:szCs w:val="22"/>
        </w:rPr>
        <w:t>the other seven countries of implementation</w:t>
      </w:r>
      <w:r w:rsidR="00C236C4">
        <w:rPr>
          <w:rFonts w:cs="Arial"/>
          <w:b/>
          <w:bCs/>
          <w:i/>
          <w:iCs/>
          <w:sz w:val="22"/>
          <w:szCs w:val="22"/>
        </w:rPr>
        <w:t xml:space="preserve"> as well</w:t>
      </w:r>
      <w:r w:rsidR="00B631A4" w:rsidRPr="008E7C9D">
        <w:rPr>
          <w:rFonts w:cs="Arial"/>
          <w:b/>
          <w:bCs/>
          <w:i/>
          <w:iCs/>
          <w:sz w:val="22"/>
          <w:szCs w:val="22"/>
        </w:rPr>
        <w:t>: Albania, Bosnia and Herzegovina, Croatia, Kosovo, Moldova, Romania and Serbia.</w:t>
      </w:r>
      <w:r w:rsidR="00B631A4">
        <w:rPr>
          <w:rFonts w:cs="Arial"/>
          <w:b/>
          <w:bCs/>
          <w:i/>
          <w:iCs/>
          <w:sz w:val="22"/>
          <w:szCs w:val="22"/>
        </w:rPr>
        <w:t xml:space="preserve"> </w:t>
      </w:r>
    </w:p>
    <w:p w14:paraId="294543FA" w14:textId="77777777" w:rsidR="0048183C" w:rsidRDefault="0048183C" w:rsidP="00CD63B8">
      <w:pPr>
        <w:spacing w:line="240" w:lineRule="auto"/>
        <w:jc w:val="both"/>
        <w:rPr>
          <w:rFonts w:cs="Arial"/>
          <w:b/>
          <w:bCs/>
          <w:i/>
          <w:iCs/>
          <w:sz w:val="22"/>
          <w:szCs w:val="22"/>
        </w:rPr>
      </w:pPr>
    </w:p>
    <w:p w14:paraId="3EB4ED65" w14:textId="383DB5C2" w:rsidR="00AD531B" w:rsidRDefault="00B631A4" w:rsidP="00CD63B8">
      <w:pPr>
        <w:spacing w:line="240" w:lineRule="auto"/>
        <w:jc w:val="both"/>
        <w:rPr>
          <w:rFonts w:cs="Arial"/>
          <w:b/>
          <w:bCs/>
          <w:i/>
          <w:iCs/>
          <w:sz w:val="22"/>
          <w:szCs w:val="22"/>
        </w:rPr>
      </w:pPr>
      <w:r>
        <w:rPr>
          <w:rFonts w:cs="Arial"/>
          <w:b/>
          <w:bCs/>
          <w:i/>
          <w:iCs/>
          <w:sz w:val="22"/>
          <w:szCs w:val="22"/>
        </w:rPr>
        <w:t xml:space="preserve">If you are also interested to apply </w:t>
      </w:r>
      <w:r w:rsidR="003C342C">
        <w:rPr>
          <w:rFonts w:cs="Arial"/>
          <w:b/>
          <w:bCs/>
          <w:i/>
          <w:iCs/>
          <w:sz w:val="22"/>
          <w:szCs w:val="22"/>
        </w:rPr>
        <w:t>for any of the</w:t>
      </w:r>
      <w:r w:rsidR="0048183C">
        <w:rPr>
          <w:rFonts w:cs="Arial"/>
          <w:b/>
          <w:bCs/>
          <w:i/>
          <w:iCs/>
          <w:sz w:val="22"/>
          <w:szCs w:val="22"/>
        </w:rPr>
        <w:t>se</w:t>
      </w:r>
      <w:r w:rsidR="003C342C">
        <w:rPr>
          <w:rFonts w:cs="Arial"/>
          <w:b/>
          <w:bCs/>
          <w:i/>
          <w:iCs/>
          <w:sz w:val="22"/>
          <w:szCs w:val="22"/>
        </w:rPr>
        <w:t xml:space="preserve"> other</w:t>
      </w:r>
      <w:r w:rsidR="0048183C">
        <w:rPr>
          <w:rFonts w:cs="Arial"/>
          <w:b/>
          <w:bCs/>
          <w:i/>
          <w:iCs/>
          <w:sz w:val="22"/>
          <w:szCs w:val="22"/>
        </w:rPr>
        <w:t xml:space="preserve"> seven</w:t>
      </w:r>
      <w:r w:rsidR="003C342C">
        <w:rPr>
          <w:rFonts w:cs="Arial"/>
          <w:b/>
          <w:bCs/>
          <w:i/>
          <w:iCs/>
          <w:sz w:val="22"/>
          <w:szCs w:val="22"/>
        </w:rPr>
        <w:t xml:space="preserve"> countries (one or more of them), please </w:t>
      </w:r>
      <w:r w:rsidR="003C342C" w:rsidRPr="008D7481">
        <w:rPr>
          <w:rFonts w:cs="Arial"/>
          <w:b/>
          <w:bCs/>
          <w:i/>
          <w:iCs/>
          <w:sz w:val="22"/>
          <w:szCs w:val="22"/>
        </w:rPr>
        <w:t>find the ToR and application process</w:t>
      </w:r>
      <w:r w:rsidR="00ED5AFF" w:rsidRPr="008D7481">
        <w:rPr>
          <w:rFonts w:cs="Arial"/>
          <w:b/>
          <w:bCs/>
          <w:i/>
          <w:iCs/>
          <w:sz w:val="22"/>
          <w:szCs w:val="22"/>
        </w:rPr>
        <w:t xml:space="preserve"> for each separate assignment</w:t>
      </w:r>
      <w:r w:rsidR="003C342C" w:rsidRPr="008D7481">
        <w:rPr>
          <w:rFonts w:cs="Arial"/>
          <w:b/>
          <w:bCs/>
          <w:i/>
          <w:iCs/>
          <w:sz w:val="22"/>
          <w:szCs w:val="22"/>
        </w:rPr>
        <w:t xml:space="preserve"> </w:t>
      </w:r>
      <w:hyperlink r:id="rId11" w:history="1">
        <w:r w:rsidR="003C342C" w:rsidRPr="008D7481">
          <w:rPr>
            <w:rStyle w:val="Hyperlink"/>
            <w:rFonts w:cs="Arial"/>
            <w:b/>
            <w:bCs/>
            <w:i/>
            <w:iCs/>
            <w:sz w:val="22"/>
            <w:szCs w:val="22"/>
          </w:rPr>
          <w:t>at this link</w:t>
        </w:r>
      </w:hyperlink>
      <w:r w:rsidR="003C342C" w:rsidRPr="008D7481">
        <w:rPr>
          <w:rFonts w:cs="Arial"/>
          <w:b/>
          <w:bCs/>
          <w:i/>
          <w:iCs/>
          <w:sz w:val="22"/>
          <w:szCs w:val="22"/>
        </w:rPr>
        <w:t>.</w:t>
      </w:r>
    </w:p>
    <w:p w14:paraId="71538821" w14:textId="77777777" w:rsidR="002671E8" w:rsidRPr="00A313C2" w:rsidRDefault="002671E8" w:rsidP="002671E8">
      <w:pPr>
        <w:pBdr>
          <w:bottom w:val="single" w:sz="6" w:space="1" w:color="auto"/>
        </w:pBdr>
        <w:spacing w:line="240" w:lineRule="auto"/>
        <w:rPr>
          <w:rFonts w:cs="Arial"/>
          <w:b/>
          <w:bCs/>
          <w:i/>
          <w:iCs/>
          <w:sz w:val="22"/>
          <w:szCs w:val="22"/>
        </w:rPr>
      </w:pPr>
    </w:p>
    <w:p w14:paraId="2C9A5852" w14:textId="77777777" w:rsidR="002671E8" w:rsidRPr="006B3194" w:rsidRDefault="002671E8" w:rsidP="002671E8">
      <w:pPr>
        <w:spacing w:line="240" w:lineRule="auto"/>
        <w:rPr>
          <w:rFonts w:cs="Arial"/>
          <w:sz w:val="22"/>
          <w:szCs w:val="22"/>
        </w:rPr>
      </w:pPr>
    </w:p>
    <w:p w14:paraId="78B14623" w14:textId="054F1763" w:rsidR="00DD4085" w:rsidRPr="00F1375C" w:rsidRDefault="00DD4085" w:rsidP="00DA63B3">
      <w:pPr>
        <w:spacing w:line="240" w:lineRule="auto"/>
        <w:rPr>
          <w:rFonts w:cs="Arial"/>
          <w:sz w:val="22"/>
          <w:szCs w:val="22"/>
        </w:rPr>
      </w:pPr>
      <w:r w:rsidRPr="005561CA">
        <w:rPr>
          <w:rFonts w:cs="Arial"/>
          <w:b/>
          <w:bCs/>
          <w:sz w:val="22"/>
          <w:szCs w:val="22"/>
        </w:rPr>
        <w:t>Project Title:</w:t>
      </w:r>
      <w:r w:rsidRPr="00F1375C">
        <w:rPr>
          <w:rFonts w:cs="Arial"/>
          <w:sz w:val="22"/>
          <w:szCs w:val="22"/>
        </w:rPr>
        <w:t xml:space="preserve"> </w:t>
      </w:r>
      <w:r w:rsidR="007A55D1" w:rsidRPr="00F1375C">
        <w:rPr>
          <w:rFonts w:cs="Arial"/>
          <w:sz w:val="22"/>
          <w:szCs w:val="22"/>
        </w:rPr>
        <w:t>Child Protection Hub for South</w:t>
      </w:r>
      <w:r w:rsidR="00F61D47" w:rsidRPr="00F1375C">
        <w:rPr>
          <w:rFonts w:cs="Arial"/>
          <w:sz w:val="22"/>
          <w:szCs w:val="22"/>
        </w:rPr>
        <w:t>east Europe</w:t>
      </w:r>
      <w:r w:rsidR="006F45BB" w:rsidRPr="00F1375C">
        <w:rPr>
          <w:rFonts w:cs="Arial"/>
          <w:sz w:val="22"/>
          <w:szCs w:val="22"/>
        </w:rPr>
        <w:t xml:space="preserve"> (ChildHub)</w:t>
      </w:r>
    </w:p>
    <w:p w14:paraId="78B14624" w14:textId="77777777" w:rsidR="00DD4085" w:rsidRPr="00F1375C" w:rsidRDefault="00DD4085" w:rsidP="00DD4085">
      <w:pPr>
        <w:spacing w:line="240" w:lineRule="auto"/>
        <w:rPr>
          <w:rFonts w:cs="Arial"/>
          <w:sz w:val="22"/>
          <w:szCs w:val="22"/>
        </w:rPr>
      </w:pPr>
    </w:p>
    <w:p w14:paraId="21DDCC8D" w14:textId="72C3080F" w:rsidR="00FE6EA8" w:rsidRPr="00F1375C" w:rsidRDefault="00DD4085" w:rsidP="00DA63B3">
      <w:pPr>
        <w:spacing w:line="240" w:lineRule="auto"/>
        <w:rPr>
          <w:rFonts w:cs="Arial"/>
          <w:sz w:val="22"/>
          <w:szCs w:val="22"/>
        </w:rPr>
      </w:pPr>
      <w:r w:rsidRPr="005561CA">
        <w:rPr>
          <w:rFonts w:cs="Arial"/>
          <w:b/>
          <w:bCs/>
          <w:sz w:val="22"/>
          <w:szCs w:val="22"/>
        </w:rPr>
        <w:t>Countr</w:t>
      </w:r>
      <w:r w:rsidR="005561CA">
        <w:rPr>
          <w:rFonts w:cs="Arial"/>
          <w:b/>
          <w:bCs/>
          <w:sz w:val="22"/>
          <w:szCs w:val="22"/>
        </w:rPr>
        <w:t>ies</w:t>
      </w:r>
      <w:r w:rsidR="00253978">
        <w:rPr>
          <w:rFonts w:cs="Arial"/>
          <w:b/>
          <w:bCs/>
          <w:sz w:val="22"/>
          <w:szCs w:val="22"/>
        </w:rPr>
        <w:t xml:space="preserve"> of implementation</w:t>
      </w:r>
      <w:r w:rsidRPr="005561CA">
        <w:rPr>
          <w:rFonts w:cs="Arial"/>
          <w:b/>
          <w:bCs/>
          <w:sz w:val="22"/>
          <w:szCs w:val="22"/>
        </w:rPr>
        <w:t>:</w:t>
      </w:r>
      <w:r w:rsidR="00FE6EA8" w:rsidRPr="00F1375C">
        <w:rPr>
          <w:rFonts w:cs="Arial"/>
          <w:sz w:val="22"/>
          <w:szCs w:val="22"/>
        </w:rPr>
        <w:t xml:space="preserve"> Albania, Bosnia and Herzegovina, Bulgaria, Croatia, Hungary (project coordination work only), Kosovo, Moldova, Romania and Serbia</w:t>
      </w:r>
    </w:p>
    <w:p w14:paraId="78B14626" w14:textId="77777777" w:rsidR="00DD4085" w:rsidRPr="00F1375C" w:rsidRDefault="00DD4085" w:rsidP="00DD4085">
      <w:pPr>
        <w:spacing w:line="240" w:lineRule="auto"/>
        <w:rPr>
          <w:rFonts w:cs="Arial"/>
          <w:sz w:val="22"/>
          <w:szCs w:val="22"/>
        </w:rPr>
      </w:pPr>
    </w:p>
    <w:p w14:paraId="78B14628" w14:textId="3D81BF43" w:rsidR="00DD4085" w:rsidRDefault="00DD4085" w:rsidP="06DAA381">
      <w:pPr>
        <w:spacing w:line="240" w:lineRule="auto"/>
        <w:rPr>
          <w:rFonts w:cs="Arial"/>
          <w:sz w:val="24"/>
          <w:szCs w:val="24"/>
          <w:highlight w:val="yellow"/>
        </w:rPr>
      </w:pPr>
      <w:r w:rsidRPr="06DAA381">
        <w:rPr>
          <w:rFonts w:cs="Arial"/>
          <w:b/>
          <w:bCs/>
          <w:sz w:val="22"/>
          <w:szCs w:val="22"/>
        </w:rPr>
        <w:t>Project Number:</w:t>
      </w:r>
      <w:r w:rsidR="00B701F3" w:rsidRPr="06DAA381">
        <w:rPr>
          <w:rFonts w:cs="Arial"/>
          <w:sz w:val="22"/>
          <w:szCs w:val="22"/>
        </w:rPr>
        <w:t xml:space="preserve"> </w:t>
      </w:r>
      <w:r w:rsidR="346B05DD" w:rsidRPr="00F75FB5">
        <w:rPr>
          <w:rFonts w:cs="Arial"/>
          <w:sz w:val="22"/>
          <w:szCs w:val="22"/>
        </w:rPr>
        <w:t>8309-00/2018</w:t>
      </w:r>
      <w:r w:rsidR="346B05DD" w:rsidRPr="00F75FB5">
        <w:rPr>
          <w:rFonts w:cs="Arial"/>
          <w:sz w:val="24"/>
          <w:szCs w:val="24"/>
          <w:highlight w:val="yellow"/>
        </w:rPr>
        <w:t xml:space="preserve"> </w:t>
      </w:r>
    </w:p>
    <w:p w14:paraId="35934C80" w14:textId="77777777" w:rsidR="00951D4D" w:rsidRPr="00F1375C" w:rsidRDefault="00951D4D" w:rsidP="06DAA381">
      <w:pPr>
        <w:spacing w:line="240" w:lineRule="auto"/>
        <w:rPr>
          <w:rFonts w:cs="Arial"/>
          <w:sz w:val="22"/>
          <w:szCs w:val="22"/>
          <w:highlight w:val="yellow"/>
        </w:rPr>
      </w:pPr>
    </w:p>
    <w:p w14:paraId="78B14629" w14:textId="54F31355" w:rsidR="00DD4085" w:rsidRPr="00253978" w:rsidRDefault="00DD4085" w:rsidP="00DD4085">
      <w:pPr>
        <w:spacing w:line="240" w:lineRule="auto"/>
        <w:rPr>
          <w:rFonts w:cs="Arial"/>
          <w:sz w:val="22"/>
          <w:szCs w:val="22"/>
        </w:rPr>
      </w:pPr>
      <w:r w:rsidRPr="00253978">
        <w:rPr>
          <w:rFonts w:cs="Arial"/>
          <w:b/>
          <w:bCs/>
          <w:sz w:val="22"/>
          <w:szCs w:val="22"/>
        </w:rPr>
        <w:t xml:space="preserve">Name of </w:t>
      </w:r>
      <w:r w:rsidR="00E545FF">
        <w:rPr>
          <w:rFonts w:cs="Arial"/>
          <w:b/>
          <w:bCs/>
          <w:sz w:val="22"/>
          <w:szCs w:val="22"/>
        </w:rPr>
        <w:t xml:space="preserve">lead </w:t>
      </w:r>
      <w:r w:rsidR="00253978" w:rsidRPr="00253978">
        <w:rPr>
          <w:rFonts w:cs="Arial"/>
          <w:b/>
          <w:bCs/>
          <w:sz w:val="22"/>
          <w:szCs w:val="22"/>
        </w:rPr>
        <w:t>o</w:t>
      </w:r>
      <w:r w:rsidR="002848B5" w:rsidRPr="00253978">
        <w:rPr>
          <w:rFonts w:cs="Arial"/>
          <w:b/>
          <w:bCs/>
          <w:sz w:val="22"/>
          <w:szCs w:val="22"/>
        </w:rPr>
        <w:t>rganisation:</w:t>
      </w:r>
      <w:r w:rsidR="00B701F3" w:rsidRPr="00253978">
        <w:rPr>
          <w:rFonts w:cs="Arial"/>
          <w:sz w:val="22"/>
          <w:szCs w:val="22"/>
        </w:rPr>
        <w:t xml:space="preserve"> Terre des hommes Hungary</w:t>
      </w:r>
      <w:r w:rsidR="00253978" w:rsidRPr="00253978">
        <w:rPr>
          <w:rFonts w:cs="Arial"/>
          <w:sz w:val="22"/>
          <w:szCs w:val="22"/>
        </w:rPr>
        <w:t xml:space="preserve"> (with </w:t>
      </w:r>
      <w:r w:rsidR="00253978">
        <w:rPr>
          <w:rFonts w:cs="Arial"/>
          <w:sz w:val="22"/>
          <w:szCs w:val="22"/>
        </w:rPr>
        <w:t xml:space="preserve">8 </w:t>
      </w:r>
      <w:r w:rsidR="00253978" w:rsidRPr="00253978">
        <w:rPr>
          <w:rFonts w:cs="Arial"/>
          <w:sz w:val="22"/>
          <w:szCs w:val="22"/>
        </w:rPr>
        <w:t>partne</w:t>
      </w:r>
      <w:r w:rsidR="00253978">
        <w:rPr>
          <w:rFonts w:cs="Arial"/>
          <w:sz w:val="22"/>
          <w:szCs w:val="22"/>
        </w:rPr>
        <w:t>rs</w:t>
      </w:r>
      <w:r w:rsidR="005D1545" w:rsidRPr="008E7C9D">
        <w:rPr>
          <w:rFonts w:cs="Arial"/>
          <w:sz w:val="22"/>
          <w:szCs w:val="22"/>
        </w:rPr>
        <w:t xml:space="preserve">, including </w:t>
      </w:r>
      <w:r w:rsidR="008E7C9D">
        <w:rPr>
          <w:rFonts w:cs="Arial"/>
          <w:sz w:val="22"/>
          <w:szCs w:val="22"/>
        </w:rPr>
        <w:t>KHC</w:t>
      </w:r>
      <w:r w:rsidR="00253978">
        <w:rPr>
          <w:rFonts w:cs="Arial"/>
          <w:sz w:val="22"/>
          <w:szCs w:val="22"/>
        </w:rPr>
        <w:t>)</w:t>
      </w:r>
    </w:p>
    <w:p w14:paraId="546E7FE3" w14:textId="7DD1ADDC" w:rsidR="009D005B" w:rsidRDefault="009D005B" w:rsidP="00DD4085">
      <w:pPr>
        <w:spacing w:line="240" w:lineRule="auto"/>
        <w:rPr>
          <w:rFonts w:cs="Arial"/>
          <w:sz w:val="22"/>
          <w:szCs w:val="22"/>
        </w:rPr>
      </w:pPr>
    </w:p>
    <w:p w14:paraId="7007C103" w14:textId="77777777" w:rsidR="003F2D4F" w:rsidRPr="00253978" w:rsidRDefault="003F2D4F" w:rsidP="00DD4085">
      <w:pPr>
        <w:spacing w:line="240" w:lineRule="auto"/>
        <w:rPr>
          <w:rFonts w:cs="Arial"/>
          <w:sz w:val="22"/>
          <w:szCs w:val="22"/>
        </w:rPr>
      </w:pPr>
    </w:p>
    <w:p w14:paraId="78B1462B" w14:textId="29EA2639" w:rsidR="00DD4085" w:rsidRPr="00E33CC3" w:rsidRDefault="0046695F" w:rsidP="00D15CDA">
      <w:pPr>
        <w:numPr>
          <w:ilvl w:val="0"/>
          <w:numId w:val="3"/>
        </w:numPr>
        <w:spacing w:line="240" w:lineRule="auto"/>
        <w:ind w:left="0" w:firstLine="0"/>
        <w:outlineLvl w:val="0"/>
        <w:rPr>
          <w:rFonts w:cs="Arial"/>
          <w:sz w:val="22"/>
          <w:szCs w:val="22"/>
          <w:u w:val="single"/>
        </w:rPr>
      </w:pPr>
      <w:r>
        <w:rPr>
          <w:rFonts w:cs="Arial"/>
          <w:b/>
          <w:sz w:val="24"/>
          <w:szCs w:val="22"/>
          <w:u w:val="single"/>
        </w:rPr>
        <w:t xml:space="preserve">Context and </w:t>
      </w:r>
      <w:r w:rsidR="00DD4085" w:rsidRPr="00DD4085">
        <w:rPr>
          <w:rFonts w:cs="Arial"/>
          <w:b/>
          <w:sz w:val="24"/>
          <w:szCs w:val="22"/>
          <w:u w:val="single"/>
        </w:rPr>
        <w:t>Background</w:t>
      </w:r>
      <w:r w:rsidR="00DD4085" w:rsidRPr="00DD4085">
        <w:rPr>
          <w:rFonts w:cs="Arial"/>
          <w:b/>
          <w:sz w:val="24"/>
          <w:szCs w:val="22"/>
          <w:u w:val="single"/>
        </w:rPr>
        <w:br/>
      </w:r>
    </w:p>
    <w:p w14:paraId="01BF6D85" w14:textId="5B9E0C74" w:rsidR="00DA63B3" w:rsidRPr="002963BF" w:rsidRDefault="00B134F5" w:rsidP="06DAA381">
      <w:pPr>
        <w:spacing w:line="240" w:lineRule="auto"/>
        <w:jc w:val="both"/>
        <w:outlineLvl w:val="0"/>
        <w:rPr>
          <w:rFonts w:cs="Arial"/>
          <w:b/>
          <w:bCs/>
          <w:i/>
          <w:iCs/>
          <w:sz w:val="22"/>
          <w:szCs w:val="22"/>
          <w:u w:val="single"/>
        </w:rPr>
      </w:pPr>
      <w:r>
        <w:rPr>
          <w:rFonts w:cs="Arial"/>
          <w:b/>
          <w:bCs/>
          <w:i/>
          <w:iCs/>
          <w:sz w:val="22"/>
          <w:szCs w:val="22"/>
          <w:u w:val="single"/>
        </w:rPr>
        <w:t>About</w:t>
      </w:r>
      <w:r w:rsidR="00DA63B3" w:rsidRPr="06DAA381">
        <w:rPr>
          <w:rFonts w:cs="Arial"/>
          <w:b/>
          <w:bCs/>
          <w:i/>
          <w:iCs/>
          <w:sz w:val="22"/>
          <w:szCs w:val="22"/>
          <w:u w:val="single"/>
        </w:rPr>
        <w:t xml:space="preserve"> Terre des hommes</w:t>
      </w:r>
    </w:p>
    <w:p w14:paraId="0BA4F1ED" w14:textId="77777777" w:rsidR="00DA63B3" w:rsidRPr="00E33CC3" w:rsidRDefault="00DA63B3" w:rsidP="00181B46">
      <w:pPr>
        <w:spacing w:line="240" w:lineRule="auto"/>
        <w:jc w:val="both"/>
        <w:rPr>
          <w:rFonts w:cs="Arial"/>
          <w:sz w:val="22"/>
          <w:szCs w:val="22"/>
          <w:u w:val="single"/>
        </w:rPr>
      </w:pPr>
    </w:p>
    <w:p w14:paraId="539AA47B" w14:textId="497A3937" w:rsidR="001E3D61" w:rsidRDefault="00854419" w:rsidP="000E33EC">
      <w:pPr>
        <w:pStyle w:val="NoSpacing"/>
        <w:spacing w:before="0" w:after="0"/>
        <w:rPr>
          <w:bCs w:val="0"/>
          <w:iCs/>
        </w:rPr>
      </w:pPr>
      <w:r w:rsidRPr="007701B9">
        <w:rPr>
          <w:rFonts w:ascii="Arial" w:hAnsi="Arial"/>
          <w:b/>
          <w:bCs w:val="0"/>
          <w:i w:val="0"/>
          <w:iCs/>
          <w:color w:val="auto"/>
          <w:lang w:val="en-GB"/>
        </w:rPr>
        <w:t>Terre des hommes (Tdh)</w:t>
      </w:r>
      <w:r w:rsidRPr="00E33CC3">
        <w:rPr>
          <w:rFonts w:ascii="Arial" w:hAnsi="Arial"/>
          <w:i w:val="0"/>
          <w:iCs/>
          <w:color w:val="auto"/>
          <w:lang w:val="en-GB"/>
        </w:rPr>
        <w:t xml:space="preserve"> is the </w:t>
      </w:r>
      <w:r w:rsidRPr="00E33CC3">
        <w:rPr>
          <w:rFonts w:ascii="Arial" w:hAnsi="Arial"/>
          <w:b/>
          <w:bCs w:val="0"/>
          <w:i w:val="0"/>
          <w:iCs/>
          <w:color w:val="auto"/>
          <w:lang w:val="en-GB"/>
        </w:rPr>
        <w:t>leading Swiss organization for children’s aid</w:t>
      </w:r>
      <w:r w:rsidRPr="00E33CC3">
        <w:rPr>
          <w:rFonts w:ascii="Arial" w:hAnsi="Arial"/>
          <w:i w:val="0"/>
          <w:iCs/>
          <w:color w:val="auto"/>
          <w:lang w:val="en-GB"/>
        </w:rPr>
        <w:t xml:space="preserve">. In </w:t>
      </w:r>
      <w:r w:rsidRPr="00E33CC3">
        <w:rPr>
          <w:rFonts w:ascii="Arial" w:hAnsi="Arial"/>
          <w:b/>
          <w:bCs w:val="0"/>
          <w:i w:val="0"/>
          <w:iCs/>
          <w:color w:val="auto"/>
          <w:lang w:val="en-GB"/>
        </w:rPr>
        <w:t>Europe</w:t>
      </w:r>
      <w:r w:rsidRPr="00E33CC3">
        <w:rPr>
          <w:rFonts w:ascii="Arial" w:hAnsi="Arial"/>
          <w:i w:val="0"/>
          <w:iCs/>
          <w:color w:val="auto"/>
          <w:lang w:val="en-GB"/>
        </w:rPr>
        <w:t xml:space="preserve">, Tdh </w:t>
      </w:r>
      <w:r w:rsidR="000E33EC">
        <w:rPr>
          <w:rFonts w:ascii="Arial" w:hAnsi="Arial"/>
          <w:i w:val="0"/>
          <w:iCs/>
          <w:color w:val="auto"/>
          <w:lang w:val="en-GB"/>
        </w:rPr>
        <w:t>supports</w:t>
      </w:r>
      <w:r w:rsidRPr="00E33CC3">
        <w:rPr>
          <w:rFonts w:ascii="Arial" w:hAnsi="Arial"/>
          <w:i w:val="0"/>
          <w:iCs/>
          <w:color w:val="auto"/>
          <w:lang w:val="en-GB"/>
        </w:rPr>
        <w:t xml:space="preserve"> children who are affected by migration, who come in contact with the law as a victim, witness or offender </w:t>
      </w:r>
      <w:r w:rsidR="00196195">
        <w:rPr>
          <w:rFonts w:ascii="Arial" w:hAnsi="Arial"/>
          <w:i w:val="0"/>
          <w:iCs/>
          <w:color w:val="auto"/>
          <w:lang w:val="en-GB"/>
        </w:rPr>
        <w:t>and</w:t>
      </w:r>
      <w:r w:rsidRPr="00E33CC3">
        <w:rPr>
          <w:rFonts w:ascii="Arial" w:hAnsi="Arial"/>
          <w:i w:val="0"/>
          <w:iCs/>
          <w:color w:val="auto"/>
          <w:lang w:val="en-GB"/>
        </w:rPr>
        <w:t xml:space="preserve"> who need general protection including from the risk of abuse, trafficking or exploitation. </w:t>
      </w:r>
    </w:p>
    <w:p w14:paraId="6F2C71A6" w14:textId="77777777" w:rsidR="006B2C4B" w:rsidRDefault="006B2C4B" w:rsidP="00C16100">
      <w:pPr>
        <w:pStyle w:val="NoSpacing"/>
        <w:spacing w:before="0" w:after="0"/>
        <w:rPr>
          <w:rFonts w:ascii="Arial" w:hAnsi="Arial"/>
          <w:i w:val="0"/>
          <w:iCs/>
          <w:color w:val="auto"/>
          <w:lang w:val="en-GB"/>
        </w:rPr>
      </w:pPr>
    </w:p>
    <w:p w14:paraId="4733C0C3" w14:textId="757C7696" w:rsidR="006B2C4B" w:rsidRDefault="006B2C4B" w:rsidP="00C16100">
      <w:pPr>
        <w:pStyle w:val="NoSpacing"/>
        <w:spacing w:before="0" w:after="0"/>
        <w:rPr>
          <w:rFonts w:ascii="Arial" w:hAnsi="Arial"/>
          <w:i w:val="0"/>
          <w:iCs/>
          <w:color w:val="auto"/>
          <w:lang w:val="en-GB"/>
        </w:rPr>
      </w:pPr>
      <w:r w:rsidRPr="000E5387">
        <w:rPr>
          <w:rFonts w:ascii="Arial" w:hAnsi="Arial"/>
          <w:b/>
          <w:bCs w:val="0"/>
          <w:i w:val="0"/>
          <w:iCs/>
          <w:color w:val="auto"/>
          <w:lang w:val="en-GB"/>
        </w:rPr>
        <w:t>Tdh</w:t>
      </w:r>
      <w:r w:rsidR="00381042" w:rsidRPr="000E5387">
        <w:rPr>
          <w:rFonts w:ascii="Arial" w:hAnsi="Arial"/>
          <w:b/>
          <w:bCs w:val="0"/>
          <w:i w:val="0"/>
          <w:iCs/>
          <w:color w:val="auto"/>
          <w:lang w:val="en-GB"/>
        </w:rPr>
        <w:t>’s key activities include</w:t>
      </w:r>
      <w:r w:rsidR="000E5387">
        <w:rPr>
          <w:rFonts w:ascii="Arial" w:hAnsi="Arial"/>
          <w:i w:val="0"/>
          <w:iCs/>
          <w:color w:val="auto"/>
          <w:lang w:val="en-GB"/>
        </w:rPr>
        <w:t>, among many others:</w:t>
      </w:r>
    </w:p>
    <w:p w14:paraId="063604C9" w14:textId="5F387432" w:rsidR="000E5387" w:rsidRDefault="00854419" w:rsidP="000E5387">
      <w:pPr>
        <w:pStyle w:val="NoSpacing"/>
        <w:numPr>
          <w:ilvl w:val="0"/>
          <w:numId w:val="40"/>
        </w:numPr>
        <w:spacing w:before="0" w:after="0"/>
        <w:rPr>
          <w:rFonts w:ascii="Arial" w:hAnsi="Arial"/>
          <w:i w:val="0"/>
          <w:iCs/>
          <w:color w:val="auto"/>
          <w:lang w:val="en-GB"/>
        </w:rPr>
      </w:pPr>
      <w:r w:rsidRPr="00E33CC3">
        <w:rPr>
          <w:rFonts w:ascii="Arial" w:hAnsi="Arial"/>
          <w:i w:val="0"/>
          <w:iCs/>
          <w:color w:val="auto"/>
          <w:lang w:val="en-GB"/>
        </w:rPr>
        <w:t>developing and strengthening comprehensive and well-coordinated child protection systems</w:t>
      </w:r>
      <w:r w:rsidR="007701B9">
        <w:rPr>
          <w:rFonts w:ascii="Arial" w:hAnsi="Arial"/>
          <w:i w:val="0"/>
          <w:iCs/>
          <w:color w:val="auto"/>
          <w:lang w:val="en-GB"/>
        </w:rPr>
        <w:t>;</w:t>
      </w:r>
    </w:p>
    <w:p w14:paraId="0C550507" w14:textId="0B992E8E" w:rsidR="00FD7EAC" w:rsidRDefault="00854419" w:rsidP="000E5387">
      <w:pPr>
        <w:pStyle w:val="NoSpacing"/>
        <w:numPr>
          <w:ilvl w:val="0"/>
          <w:numId w:val="40"/>
        </w:numPr>
        <w:spacing w:before="0" w:after="0"/>
        <w:rPr>
          <w:rFonts w:ascii="Arial" w:hAnsi="Arial"/>
          <w:i w:val="0"/>
          <w:iCs/>
          <w:color w:val="auto"/>
          <w:lang w:val="en-GB"/>
        </w:rPr>
      </w:pPr>
      <w:r w:rsidRPr="00E33CC3">
        <w:rPr>
          <w:rFonts w:ascii="Arial" w:hAnsi="Arial"/>
          <w:i w:val="0"/>
          <w:iCs/>
          <w:color w:val="auto"/>
          <w:lang w:val="en-GB"/>
        </w:rPr>
        <w:t>build</w:t>
      </w:r>
      <w:r w:rsidR="000E5387">
        <w:rPr>
          <w:rFonts w:ascii="Arial" w:hAnsi="Arial"/>
          <w:i w:val="0"/>
          <w:iCs/>
          <w:color w:val="auto"/>
          <w:lang w:val="en-GB"/>
        </w:rPr>
        <w:t>ing</w:t>
      </w:r>
      <w:r w:rsidRPr="00E33CC3">
        <w:rPr>
          <w:rFonts w:ascii="Arial" w:hAnsi="Arial"/>
          <w:i w:val="0"/>
          <w:iCs/>
          <w:color w:val="auto"/>
          <w:lang w:val="en-GB"/>
        </w:rPr>
        <w:t xml:space="preserve"> the capacities of professionals working for children</w:t>
      </w:r>
      <w:r w:rsidR="007701B9">
        <w:rPr>
          <w:rFonts w:ascii="Arial" w:hAnsi="Arial"/>
          <w:i w:val="0"/>
          <w:iCs/>
          <w:color w:val="auto"/>
          <w:lang w:val="en-GB"/>
        </w:rPr>
        <w:t>;</w:t>
      </w:r>
    </w:p>
    <w:p w14:paraId="5CEFC412" w14:textId="74E7F37A" w:rsidR="000E5387" w:rsidRDefault="000E5387" w:rsidP="000E5387">
      <w:pPr>
        <w:pStyle w:val="NoSpacing"/>
        <w:numPr>
          <w:ilvl w:val="0"/>
          <w:numId w:val="40"/>
        </w:numPr>
        <w:spacing w:before="0" w:after="0"/>
        <w:rPr>
          <w:rFonts w:ascii="Arial" w:hAnsi="Arial"/>
          <w:i w:val="0"/>
          <w:iCs/>
          <w:color w:val="auto"/>
          <w:lang w:val="en-GB"/>
        </w:rPr>
      </w:pPr>
      <w:r>
        <w:rPr>
          <w:rFonts w:ascii="Arial" w:hAnsi="Arial"/>
          <w:i w:val="0"/>
          <w:iCs/>
          <w:color w:val="auto"/>
          <w:lang w:val="en-GB"/>
        </w:rPr>
        <w:t>m</w:t>
      </w:r>
      <w:r w:rsidR="00854419" w:rsidRPr="00E33CC3">
        <w:rPr>
          <w:rFonts w:ascii="Arial" w:hAnsi="Arial"/>
          <w:i w:val="0"/>
          <w:iCs/>
          <w:color w:val="auto"/>
          <w:lang w:val="en-GB"/>
        </w:rPr>
        <w:t>obilis</w:t>
      </w:r>
      <w:r>
        <w:rPr>
          <w:rFonts w:ascii="Arial" w:hAnsi="Arial"/>
          <w:i w:val="0"/>
          <w:iCs/>
          <w:color w:val="auto"/>
          <w:lang w:val="en-GB"/>
        </w:rPr>
        <w:t>ing</w:t>
      </w:r>
      <w:r w:rsidR="00854419" w:rsidRPr="00E33CC3">
        <w:rPr>
          <w:rFonts w:ascii="Arial" w:hAnsi="Arial"/>
          <w:i w:val="0"/>
          <w:iCs/>
          <w:color w:val="auto"/>
          <w:lang w:val="en-GB"/>
        </w:rPr>
        <w:t xml:space="preserve"> communities and educat</w:t>
      </w:r>
      <w:r>
        <w:rPr>
          <w:rFonts w:ascii="Arial" w:hAnsi="Arial"/>
          <w:i w:val="0"/>
          <w:iCs/>
          <w:color w:val="auto"/>
          <w:lang w:val="en-GB"/>
        </w:rPr>
        <w:t>ing</w:t>
      </w:r>
      <w:r w:rsidR="00854419" w:rsidRPr="00E33CC3">
        <w:rPr>
          <w:rFonts w:ascii="Arial" w:hAnsi="Arial"/>
          <w:i w:val="0"/>
          <w:iCs/>
          <w:color w:val="auto"/>
          <w:lang w:val="en-GB"/>
        </w:rPr>
        <w:t xml:space="preserve"> families to create safe and nurturing environments for children and youth</w:t>
      </w:r>
      <w:r w:rsidR="007701B9">
        <w:rPr>
          <w:rFonts w:ascii="Arial" w:hAnsi="Arial"/>
          <w:i w:val="0"/>
          <w:iCs/>
          <w:color w:val="auto"/>
          <w:lang w:val="en-GB"/>
        </w:rPr>
        <w:t>;</w:t>
      </w:r>
    </w:p>
    <w:p w14:paraId="625B9BF7" w14:textId="017498AB" w:rsidR="00854419" w:rsidRDefault="00854419" w:rsidP="000E5387">
      <w:pPr>
        <w:pStyle w:val="NoSpacing"/>
        <w:numPr>
          <w:ilvl w:val="0"/>
          <w:numId w:val="40"/>
        </w:numPr>
        <w:spacing w:before="0" w:after="0"/>
        <w:rPr>
          <w:rFonts w:ascii="Arial" w:hAnsi="Arial"/>
          <w:i w:val="0"/>
          <w:iCs/>
          <w:color w:val="auto"/>
          <w:lang w:val="en-GB"/>
        </w:rPr>
      </w:pPr>
      <w:r w:rsidRPr="00E33CC3">
        <w:rPr>
          <w:rFonts w:ascii="Arial" w:hAnsi="Arial"/>
          <w:i w:val="0"/>
          <w:iCs/>
          <w:color w:val="auto"/>
          <w:lang w:val="en-GB"/>
        </w:rPr>
        <w:t>empower</w:t>
      </w:r>
      <w:r w:rsidR="000E5387">
        <w:rPr>
          <w:rFonts w:ascii="Arial" w:hAnsi="Arial"/>
          <w:i w:val="0"/>
          <w:iCs/>
          <w:color w:val="auto"/>
          <w:lang w:val="en-GB"/>
        </w:rPr>
        <w:t>ing</w:t>
      </w:r>
      <w:r w:rsidRPr="00E33CC3">
        <w:rPr>
          <w:rFonts w:ascii="Arial" w:hAnsi="Arial"/>
          <w:i w:val="0"/>
          <w:iCs/>
          <w:color w:val="auto"/>
          <w:lang w:val="en-GB"/>
        </w:rPr>
        <w:t xml:space="preserve"> and increas</w:t>
      </w:r>
      <w:r w:rsidR="000E5387">
        <w:rPr>
          <w:rFonts w:ascii="Arial" w:hAnsi="Arial"/>
          <w:i w:val="0"/>
          <w:iCs/>
          <w:color w:val="auto"/>
          <w:lang w:val="en-GB"/>
        </w:rPr>
        <w:t xml:space="preserve">ing </w:t>
      </w:r>
      <w:r w:rsidRPr="00E33CC3">
        <w:rPr>
          <w:rFonts w:ascii="Arial" w:hAnsi="Arial"/>
          <w:i w:val="0"/>
          <w:iCs/>
          <w:color w:val="auto"/>
          <w:lang w:val="en-GB"/>
        </w:rPr>
        <w:t>the resilience of children through mental health and psycho-social support and self-led art initiatives</w:t>
      </w:r>
      <w:r w:rsidR="007701B9">
        <w:rPr>
          <w:rFonts w:ascii="Arial" w:hAnsi="Arial"/>
          <w:i w:val="0"/>
          <w:iCs/>
          <w:color w:val="auto"/>
          <w:lang w:val="en-GB"/>
        </w:rPr>
        <w:t>.</w:t>
      </w:r>
    </w:p>
    <w:p w14:paraId="53A9B507" w14:textId="3092BB2A" w:rsidR="000E5387" w:rsidRDefault="000E5387" w:rsidP="00C16100">
      <w:pPr>
        <w:pStyle w:val="NoSpacing"/>
        <w:spacing w:before="0" w:after="0"/>
        <w:rPr>
          <w:rFonts w:ascii="Arial" w:hAnsi="Arial"/>
          <w:i w:val="0"/>
          <w:iCs/>
          <w:color w:val="auto"/>
          <w:lang w:val="en-GB"/>
        </w:rPr>
      </w:pPr>
    </w:p>
    <w:p w14:paraId="399B18A5" w14:textId="3B8FBC9E" w:rsidR="00854419" w:rsidRPr="00E33CC3" w:rsidRDefault="00854419" w:rsidP="00181B46">
      <w:pPr>
        <w:pStyle w:val="NoSpacing"/>
        <w:spacing w:before="0" w:after="0"/>
        <w:rPr>
          <w:rFonts w:ascii="Arial" w:hAnsi="Arial"/>
          <w:i w:val="0"/>
          <w:iCs/>
          <w:color w:val="auto"/>
          <w:lang w:val="en-GB"/>
        </w:rPr>
      </w:pPr>
      <w:r w:rsidRPr="00E33CC3">
        <w:rPr>
          <w:rFonts w:ascii="Arial" w:hAnsi="Arial"/>
          <w:i w:val="0"/>
          <w:iCs/>
          <w:color w:val="auto"/>
          <w:lang w:val="en-GB"/>
        </w:rPr>
        <w:t xml:space="preserve">For more </w:t>
      </w:r>
      <w:r w:rsidR="0089139F">
        <w:rPr>
          <w:rFonts w:ascii="Arial" w:hAnsi="Arial"/>
          <w:i w:val="0"/>
          <w:iCs/>
          <w:color w:val="auto"/>
          <w:lang w:val="en-GB"/>
        </w:rPr>
        <w:t>information</w:t>
      </w:r>
      <w:r w:rsidRPr="00E33CC3">
        <w:rPr>
          <w:rFonts w:ascii="Arial" w:hAnsi="Arial"/>
          <w:i w:val="0"/>
          <w:iCs/>
          <w:color w:val="auto"/>
          <w:lang w:val="en-GB"/>
        </w:rPr>
        <w:t xml:space="preserve"> about Tdh globally and in Europe, visit our </w:t>
      </w:r>
      <w:hyperlink r:id="rId12" w:history="1">
        <w:r w:rsidRPr="00E33CC3">
          <w:rPr>
            <w:rStyle w:val="Hyperlink"/>
            <w:rFonts w:ascii="Arial" w:eastAsia="Arial" w:hAnsi="Arial"/>
            <w:i w:val="0"/>
            <w:iCs/>
            <w:lang w:val="en-GB"/>
          </w:rPr>
          <w:t>global website</w:t>
        </w:r>
      </w:hyperlink>
      <w:r w:rsidRPr="00E33CC3">
        <w:rPr>
          <w:rFonts w:ascii="Arial" w:hAnsi="Arial"/>
          <w:i w:val="0"/>
          <w:iCs/>
          <w:color w:val="auto"/>
          <w:lang w:val="en-GB"/>
        </w:rPr>
        <w:t xml:space="preserve"> and </w:t>
      </w:r>
      <w:hyperlink r:id="rId13" w:history="1">
        <w:r w:rsidRPr="00E33CC3">
          <w:rPr>
            <w:rStyle w:val="Hyperlink"/>
            <w:rFonts w:ascii="Arial" w:eastAsia="Arial" w:hAnsi="Arial"/>
            <w:i w:val="0"/>
            <w:iCs/>
            <w:lang w:val="en-GB"/>
          </w:rPr>
          <w:t>European website</w:t>
        </w:r>
      </w:hyperlink>
      <w:r w:rsidRPr="00E33CC3">
        <w:rPr>
          <w:rFonts w:ascii="Arial" w:hAnsi="Arial"/>
          <w:i w:val="0"/>
          <w:iCs/>
          <w:color w:val="auto"/>
          <w:lang w:val="en-GB"/>
        </w:rPr>
        <w:t>.</w:t>
      </w:r>
    </w:p>
    <w:p w14:paraId="55B06BDE" w14:textId="74848619" w:rsidR="003F2D4F" w:rsidRDefault="003F2D4F">
      <w:pPr>
        <w:spacing w:line="240" w:lineRule="auto"/>
        <w:rPr>
          <w:rFonts w:cs="Arial"/>
          <w:sz w:val="22"/>
          <w:szCs w:val="22"/>
        </w:rPr>
      </w:pPr>
      <w:r>
        <w:rPr>
          <w:rFonts w:cs="Arial"/>
          <w:sz w:val="22"/>
          <w:szCs w:val="22"/>
        </w:rPr>
        <w:br w:type="page"/>
      </w:r>
    </w:p>
    <w:p w14:paraId="239C79F3" w14:textId="3BF18144" w:rsidR="00F21F86" w:rsidRPr="002963BF" w:rsidRDefault="00CE5221" w:rsidP="00181B46">
      <w:pPr>
        <w:spacing w:line="240" w:lineRule="auto"/>
        <w:jc w:val="both"/>
        <w:outlineLvl w:val="0"/>
        <w:rPr>
          <w:rFonts w:cs="Arial"/>
          <w:b/>
          <w:bCs/>
          <w:i/>
          <w:iCs/>
          <w:sz w:val="22"/>
          <w:szCs w:val="22"/>
          <w:u w:val="single"/>
        </w:rPr>
      </w:pPr>
      <w:r>
        <w:rPr>
          <w:rFonts w:cs="Arial"/>
          <w:b/>
          <w:bCs/>
          <w:i/>
          <w:iCs/>
          <w:sz w:val="22"/>
          <w:szCs w:val="22"/>
          <w:u w:val="single"/>
        </w:rPr>
        <w:lastRenderedPageBreak/>
        <w:t>About</w:t>
      </w:r>
      <w:r w:rsidR="00E33CC3" w:rsidRPr="002963BF">
        <w:rPr>
          <w:rFonts w:cs="Arial"/>
          <w:b/>
          <w:bCs/>
          <w:i/>
          <w:iCs/>
          <w:sz w:val="22"/>
          <w:szCs w:val="22"/>
          <w:u w:val="single"/>
        </w:rPr>
        <w:t xml:space="preserve"> ChildHub</w:t>
      </w:r>
    </w:p>
    <w:p w14:paraId="3287090A" w14:textId="77777777" w:rsidR="00E33CC3" w:rsidRPr="00E33CC3" w:rsidRDefault="00E33CC3" w:rsidP="00181B46">
      <w:pPr>
        <w:spacing w:line="240" w:lineRule="auto"/>
        <w:jc w:val="both"/>
        <w:rPr>
          <w:rFonts w:cs="Arial"/>
          <w:sz w:val="22"/>
          <w:szCs w:val="22"/>
        </w:rPr>
      </w:pPr>
    </w:p>
    <w:p w14:paraId="2418EA7A" w14:textId="59D3AF10" w:rsidR="0081497B" w:rsidRDefault="0081497B" w:rsidP="00181B46">
      <w:pPr>
        <w:spacing w:line="240" w:lineRule="auto"/>
        <w:jc w:val="both"/>
        <w:rPr>
          <w:rFonts w:cs="Arial"/>
          <w:sz w:val="22"/>
          <w:szCs w:val="22"/>
        </w:rPr>
      </w:pPr>
      <w:r w:rsidRPr="00E33CC3">
        <w:rPr>
          <w:rFonts w:cs="Arial"/>
          <w:b/>
          <w:bCs/>
          <w:sz w:val="22"/>
          <w:szCs w:val="22"/>
        </w:rPr>
        <w:t>ChildHub</w:t>
      </w:r>
      <w:r w:rsidRPr="00E33CC3">
        <w:rPr>
          <w:rFonts w:cs="Arial"/>
          <w:sz w:val="22"/>
          <w:szCs w:val="22"/>
        </w:rPr>
        <w:t xml:space="preserve"> is an </w:t>
      </w:r>
      <w:r w:rsidRPr="00E33CC3">
        <w:rPr>
          <w:rFonts w:cs="Arial"/>
          <w:b/>
          <w:bCs/>
          <w:sz w:val="22"/>
          <w:szCs w:val="22"/>
        </w:rPr>
        <w:t>interactive and innovative network of child protection professionals</w:t>
      </w:r>
      <w:r w:rsidRPr="00E33CC3">
        <w:rPr>
          <w:rFonts w:cs="Arial"/>
          <w:sz w:val="22"/>
          <w:szCs w:val="22"/>
        </w:rPr>
        <w:t xml:space="preserve"> in Central, East and Southeast Europe. ChildHub promotes </w:t>
      </w:r>
      <w:r w:rsidRPr="00E33CC3">
        <w:rPr>
          <w:rFonts w:cs="Arial"/>
          <w:b/>
          <w:bCs/>
          <w:sz w:val="22"/>
          <w:szCs w:val="22"/>
        </w:rPr>
        <w:t>sharing of knowledge and good practices</w:t>
      </w:r>
      <w:r w:rsidRPr="00E33CC3">
        <w:rPr>
          <w:rFonts w:cs="Arial"/>
          <w:sz w:val="22"/>
          <w:szCs w:val="22"/>
        </w:rPr>
        <w:t xml:space="preserve">, offers specific </w:t>
      </w:r>
      <w:r w:rsidRPr="00E33CC3">
        <w:rPr>
          <w:rFonts w:cs="Arial"/>
          <w:b/>
          <w:bCs/>
          <w:sz w:val="22"/>
          <w:szCs w:val="22"/>
        </w:rPr>
        <w:t>professional trainings and skills development</w:t>
      </w:r>
      <w:r w:rsidRPr="00E33CC3">
        <w:rPr>
          <w:rFonts w:cs="Arial"/>
          <w:sz w:val="22"/>
          <w:szCs w:val="22"/>
        </w:rPr>
        <w:t xml:space="preserve"> opportunities and informs and </w:t>
      </w:r>
      <w:r w:rsidRPr="00E33CC3">
        <w:rPr>
          <w:rFonts w:cs="Arial"/>
          <w:b/>
          <w:bCs/>
          <w:sz w:val="22"/>
          <w:szCs w:val="22"/>
        </w:rPr>
        <w:t>advocates with policy-makers to influence policies and practices</w:t>
      </w:r>
      <w:r w:rsidRPr="00E33CC3">
        <w:rPr>
          <w:rFonts w:cs="Arial"/>
          <w:sz w:val="22"/>
          <w:szCs w:val="22"/>
        </w:rPr>
        <w:t xml:space="preserve"> related to child protection. ChildHub ensures a space for constant learning and communication with the opportunity for professionals to become part of a strong regional community of practice. The </w:t>
      </w:r>
      <w:r w:rsidRPr="00E33CC3">
        <w:rPr>
          <w:rFonts w:cs="Arial"/>
          <w:b/>
          <w:bCs/>
          <w:sz w:val="22"/>
          <w:szCs w:val="22"/>
        </w:rPr>
        <w:t>online platform of ChildHub</w:t>
      </w:r>
      <w:r w:rsidRPr="00E33CC3">
        <w:rPr>
          <w:rFonts w:cs="Arial"/>
          <w:sz w:val="22"/>
          <w:szCs w:val="22"/>
        </w:rPr>
        <w:t xml:space="preserve"> is available in nine languages and is open to a range of professionals from social and healthcare workers through justice and law enforcement professionals to policy-makers. For more details about the ChildHub platform, read this </w:t>
      </w:r>
      <w:hyperlink r:id="rId14" w:history="1">
        <w:r w:rsidRPr="00E33CC3">
          <w:rPr>
            <w:rStyle w:val="Hyperlink"/>
            <w:rFonts w:cs="Arial"/>
            <w:sz w:val="22"/>
            <w:szCs w:val="22"/>
          </w:rPr>
          <w:t>project summary</w:t>
        </w:r>
      </w:hyperlink>
      <w:r w:rsidRPr="00E33CC3">
        <w:rPr>
          <w:rFonts w:cs="Arial"/>
          <w:sz w:val="22"/>
          <w:szCs w:val="22"/>
        </w:rPr>
        <w:t xml:space="preserve"> or visit </w:t>
      </w:r>
      <w:hyperlink r:id="rId15" w:history="1">
        <w:r w:rsidRPr="00E33CC3">
          <w:rPr>
            <w:rStyle w:val="Hyperlink"/>
            <w:rFonts w:cs="Arial"/>
            <w:sz w:val="22"/>
            <w:szCs w:val="22"/>
          </w:rPr>
          <w:t>the platform</w:t>
        </w:r>
      </w:hyperlink>
      <w:r w:rsidRPr="00E33CC3">
        <w:rPr>
          <w:rFonts w:cs="Arial"/>
          <w:sz w:val="22"/>
          <w:szCs w:val="22"/>
        </w:rPr>
        <w:t xml:space="preserve"> itself.</w:t>
      </w:r>
    </w:p>
    <w:p w14:paraId="0775D268" w14:textId="77777777" w:rsidR="00181B46" w:rsidRPr="00E33CC3" w:rsidRDefault="00181B46" w:rsidP="00181B46">
      <w:pPr>
        <w:spacing w:line="240" w:lineRule="auto"/>
        <w:jc w:val="both"/>
        <w:rPr>
          <w:rFonts w:cs="Arial"/>
          <w:sz w:val="22"/>
          <w:szCs w:val="22"/>
        </w:rPr>
      </w:pPr>
    </w:p>
    <w:p w14:paraId="6AE8171F" w14:textId="17C0C06C" w:rsidR="0081497B" w:rsidRDefault="0081497B" w:rsidP="00181B46">
      <w:pPr>
        <w:spacing w:line="240" w:lineRule="auto"/>
        <w:jc w:val="both"/>
        <w:rPr>
          <w:rFonts w:cs="Arial"/>
          <w:sz w:val="22"/>
          <w:szCs w:val="22"/>
        </w:rPr>
      </w:pPr>
      <w:r w:rsidRPr="00E33CC3">
        <w:rPr>
          <w:rFonts w:cs="Arial"/>
          <w:b/>
          <w:bCs/>
          <w:sz w:val="22"/>
          <w:szCs w:val="22"/>
          <w:u w:val="single"/>
        </w:rPr>
        <w:t>Key project information:</w:t>
      </w:r>
      <w:r w:rsidRPr="00E33CC3">
        <w:rPr>
          <w:rFonts w:cs="Arial"/>
          <w:sz w:val="22"/>
          <w:szCs w:val="22"/>
        </w:rPr>
        <w:t xml:space="preserve"> ChildHub was </w:t>
      </w:r>
      <w:r w:rsidRPr="00E33CC3">
        <w:rPr>
          <w:rFonts w:cs="Arial"/>
          <w:b/>
          <w:bCs/>
          <w:sz w:val="22"/>
          <w:szCs w:val="22"/>
        </w:rPr>
        <w:t>set up in 2015</w:t>
      </w:r>
      <w:r w:rsidRPr="00E33CC3">
        <w:rPr>
          <w:rFonts w:cs="Arial"/>
          <w:sz w:val="22"/>
          <w:szCs w:val="22"/>
        </w:rPr>
        <w:t xml:space="preserve"> with funding for the first three years (</w:t>
      </w:r>
      <w:r w:rsidRPr="00E33CC3">
        <w:rPr>
          <w:rFonts w:cs="Arial"/>
          <w:b/>
          <w:bCs/>
          <w:sz w:val="22"/>
          <w:szCs w:val="22"/>
        </w:rPr>
        <w:t>Phase 1</w:t>
      </w:r>
      <w:r w:rsidRPr="00E33CC3">
        <w:rPr>
          <w:rFonts w:cs="Arial"/>
          <w:sz w:val="22"/>
          <w:szCs w:val="22"/>
        </w:rPr>
        <w:t>) from the Austrian Development Cooperation</w:t>
      </w:r>
      <w:r w:rsidR="0087227B">
        <w:rPr>
          <w:rFonts w:cs="Arial"/>
          <w:sz w:val="22"/>
          <w:szCs w:val="22"/>
        </w:rPr>
        <w:t>/Austrian Development Agency (ADA)</w:t>
      </w:r>
      <w:r w:rsidR="002705D8">
        <w:rPr>
          <w:rFonts w:cs="Arial"/>
          <w:sz w:val="22"/>
          <w:szCs w:val="22"/>
        </w:rPr>
        <w:t xml:space="preserve">, </w:t>
      </w:r>
      <w:r w:rsidRPr="00E33CC3">
        <w:rPr>
          <w:rFonts w:cs="Arial"/>
          <w:sz w:val="22"/>
          <w:szCs w:val="22"/>
        </w:rPr>
        <w:t xml:space="preserve">the Oak Foundation </w:t>
      </w:r>
      <w:r w:rsidR="002705D8">
        <w:rPr>
          <w:rFonts w:cs="Arial"/>
          <w:sz w:val="22"/>
          <w:szCs w:val="22"/>
        </w:rPr>
        <w:t>and</w:t>
      </w:r>
      <w:r w:rsidRPr="00E33CC3">
        <w:rPr>
          <w:rFonts w:cs="Arial"/>
          <w:sz w:val="22"/>
          <w:szCs w:val="22"/>
        </w:rPr>
        <w:t xml:space="preserve"> Tdh`s internal resources, having a total project budget of EUR 1,696,000. Currently, ChildHub is in its </w:t>
      </w:r>
      <w:r w:rsidRPr="00E33CC3">
        <w:rPr>
          <w:rFonts w:cs="Arial"/>
          <w:b/>
          <w:bCs/>
          <w:sz w:val="22"/>
          <w:szCs w:val="22"/>
        </w:rPr>
        <w:t>Phase 2 (2018-202</w:t>
      </w:r>
      <w:r w:rsidR="002705D8">
        <w:rPr>
          <w:rFonts w:cs="Arial"/>
          <w:b/>
          <w:bCs/>
          <w:sz w:val="22"/>
          <w:szCs w:val="22"/>
        </w:rPr>
        <w:t>2</w:t>
      </w:r>
      <w:r w:rsidRPr="00E33CC3">
        <w:rPr>
          <w:rFonts w:cs="Arial"/>
          <w:b/>
          <w:bCs/>
          <w:sz w:val="22"/>
          <w:szCs w:val="22"/>
        </w:rPr>
        <w:t>)</w:t>
      </w:r>
      <w:r w:rsidRPr="00E33CC3">
        <w:rPr>
          <w:rFonts w:cs="Arial"/>
          <w:sz w:val="22"/>
          <w:szCs w:val="22"/>
        </w:rPr>
        <w:t xml:space="preserve"> co-funded from the same three sources </w:t>
      </w:r>
      <w:r w:rsidRPr="00E33CC3">
        <w:rPr>
          <w:rFonts w:cs="Arial"/>
          <w:b/>
          <w:bCs/>
          <w:sz w:val="22"/>
          <w:szCs w:val="22"/>
        </w:rPr>
        <w:t>until 3</w:t>
      </w:r>
      <w:r w:rsidR="002705D8">
        <w:rPr>
          <w:rFonts w:cs="Arial"/>
          <w:b/>
          <w:bCs/>
          <w:sz w:val="22"/>
          <w:szCs w:val="22"/>
        </w:rPr>
        <w:t>1</w:t>
      </w:r>
      <w:r w:rsidRPr="00E33CC3">
        <w:rPr>
          <w:rFonts w:cs="Arial"/>
          <w:b/>
          <w:bCs/>
          <w:sz w:val="22"/>
          <w:szCs w:val="22"/>
        </w:rPr>
        <w:t xml:space="preserve"> </w:t>
      </w:r>
      <w:r w:rsidR="002705D8">
        <w:rPr>
          <w:rFonts w:cs="Arial"/>
          <w:b/>
          <w:bCs/>
          <w:sz w:val="22"/>
          <w:szCs w:val="22"/>
        </w:rPr>
        <w:t>March</w:t>
      </w:r>
      <w:r w:rsidRPr="00E33CC3">
        <w:rPr>
          <w:rFonts w:cs="Arial"/>
          <w:b/>
          <w:bCs/>
          <w:sz w:val="22"/>
          <w:szCs w:val="22"/>
        </w:rPr>
        <w:t xml:space="preserve"> 202</w:t>
      </w:r>
      <w:r w:rsidR="002705D8">
        <w:rPr>
          <w:rFonts w:cs="Arial"/>
          <w:b/>
          <w:bCs/>
          <w:sz w:val="22"/>
          <w:szCs w:val="22"/>
        </w:rPr>
        <w:t>2</w:t>
      </w:r>
      <w:r w:rsidRPr="00E33CC3">
        <w:rPr>
          <w:rFonts w:cs="Arial"/>
          <w:sz w:val="22"/>
          <w:szCs w:val="22"/>
        </w:rPr>
        <w:t>, with a total project budget of EUR 1.77million.</w:t>
      </w:r>
    </w:p>
    <w:p w14:paraId="2C26C381" w14:textId="77777777" w:rsidR="00181B46" w:rsidRPr="00E33CC3" w:rsidRDefault="00181B46" w:rsidP="00181B46">
      <w:pPr>
        <w:spacing w:line="240" w:lineRule="auto"/>
        <w:jc w:val="both"/>
        <w:rPr>
          <w:rFonts w:cs="Arial"/>
          <w:sz w:val="22"/>
          <w:szCs w:val="22"/>
        </w:rPr>
      </w:pPr>
    </w:p>
    <w:p w14:paraId="64CBE111" w14:textId="2D344BA0" w:rsidR="0081497B" w:rsidRDefault="0081497B" w:rsidP="00181B46">
      <w:pPr>
        <w:spacing w:line="240" w:lineRule="auto"/>
        <w:jc w:val="both"/>
        <w:rPr>
          <w:rFonts w:cs="Arial"/>
          <w:sz w:val="22"/>
          <w:szCs w:val="22"/>
        </w:rPr>
      </w:pPr>
      <w:r w:rsidRPr="00E33CC3">
        <w:rPr>
          <w:rFonts w:cs="Arial"/>
          <w:sz w:val="22"/>
          <w:szCs w:val="22"/>
        </w:rPr>
        <w:t xml:space="preserve">ChildHub </w:t>
      </w:r>
      <w:r w:rsidR="001A25AB">
        <w:rPr>
          <w:rFonts w:cs="Arial"/>
          <w:sz w:val="22"/>
          <w:szCs w:val="22"/>
        </w:rPr>
        <w:t>has</w:t>
      </w:r>
      <w:r w:rsidRPr="00E33CC3">
        <w:rPr>
          <w:rFonts w:cs="Arial"/>
          <w:sz w:val="22"/>
          <w:szCs w:val="22"/>
        </w:rPr>
        <w:t xml:space="preserve"> activities in </w:t>
      </w:r>
      <w:r w:rsidRPr="00E33CC3">
        <w:rPr>
          <w:rFonts w:cs="Arial"/>
          <w:b/>
          <w:bCs/>
          <w:sz w:val="22"/>
          <w:szCs w:val="22"/>
        </w:rPr>
        <w:t>Albania</w:t>
      </w:r>
      <w:r w:rsidRPr="00E33CC3">
        <w:rPr>
          <w:rFonts w:cs="Arial"/>
          <w:sz w:val="22"/>
          <w:szCs w:val="22"/>
        </w:rPr>
        <w:t xml:space="preserve">, </w:t>
      </w:r>
      <w:r w:rsidRPr="00E33CC3">
        <w:rPr>
          <w:rFonts w:cs="Arial"/>
          <w:b/>
          <w:bCs/>
          <w:sz w:val="22"/>
          <w:szCs w:val="22"/>
        </w:rPr>
        <w:t>Bosnia</w:t>
      </w:r>
      <w:r w:rsidRPr="00E33CC3">
        <w:rPr>
          <w:rFonts w:cs="Arial"/>
          <w:sz w:val="22"/>
          <w:szCs w:val="22"/>
        </w:rPr>
        <w:t xml:space="preserve"> </w:t>
      </w:r>
      <w:r w:rsidRPr="00E33CC3">
        <w:rPr>
          <w:rFonts w:cs="Arial"/>
          <w:b/>
          <w:bCs/>
          <w:sz w:val="22"/>
          <w:szCs w:val="22"/>
        </w:rPr>
        <w:t>and</w:t>
      </w:r>
      <w:r w:rsidRPr="00E33CC3">
        <w:rPr>
          <w:rFonts w:cs="Arial"/>
          <w:sz w:val="22"/>
          <w:szCs w:val="22"/>
        </w:rPr>
        <w:t xml:space="preserve"> </w:t>
      </w:r>
      <w:r w:rsidRPr="00E33CC3">
        <w:rPr>
          <w:rFonts w:cs="Arial"/>
          <w:b/>
          <w:bCs/>
          <w:sz w:val="22"/>
          <w:szCs w:val="22"/>
        </w:rPr>
        <w:t>Herzegovina</w:t>
      </w:r>
      <w:r w:rsidRPr="00E33CC3">
        <w:rPr>
          <w:rFonts w:cs="Arial"/>
          <w:sz w:val="22"/>
          <w:szCs w:val="22"/>
        </w:rPr>
        <w:t xml:space="preserve">, </w:t>
      </w:r>
      <w:r w:rsidRPr="00E33CC3">
        <w:rPr>
          <w:rFonts w:cs="Arial"/>
          <w:b/>
          <w:bCs/>
          <w:sz w:val="22"/>
          <w:szCs w:val="22"/>
        </w:rPr>
        <w:t>Bulgaria</w:t>
      </w:r>
      <w:r w:rsidRPr="00E33CC3">
        <w:rPr>
          <w:rFonts w:cs="Arial"/>
          <w:sz w:val="22"/>
          <w:szCs w:val="22"/>
        </w:rPr>
        <w:t xml:space="preserve">, </w:t>
      </w:r>
      <w:r w:rsidRPr="00E33CC3">
        <w:rPr>
          <w:rFonts w:cs="Arial"/>
          <w:b/>
          <w:bCs/>
          <w:sz w:val="22"/>
          <w:szCs w:val="22"/>
        </w:rPr>
        <w:t>Croatia</w:t>
      </w:r>
      <w:r w:rsidRPr="00E33CC3">
        <w:rPr>
          <w:rFonts w:cs="Arial"/>
          <w:sz w:val="22"/>
          <w:szCs w:val="22"/>
        </w:rPr>
        <w:t xml:space="preserve">, </w:t>
      </w:r>
      <w:r w:rsidRPr="00E33CC3">
        <w:rPr>
          <w:rFonts w:cs="Arial"/>
          <w:b/>
          <w:bCs/>
          <w:sz w:val="22"/>
          <w:szCs w:val="22"/>
        </w:rPr>
        <w:t xml:space="preserve">Hungary </w:t>
      </w:r>
      <w:r w:rsidRPr="00E33CC3">
        <w:rPr>
          <w:rFonts w:cs="Arial"/>
          <w:sz w:val="22"/>
          <w:szCs w:val="22"/>
        </w:rPr>
        <w:t xml:space="preserve">(only project coordination work), </w:t>
      </w:r>
      <w:r w:rsidRPr="00E33CC3">
        <w:rPr>
          <w:rFonts w:cs="Arial"/>
          <w:b/>
          <w:bCs/>
          <w:sz w:val="22"/>
          <w:szCs w:val="22"/>
        </w:rPr>
        <w:t>Kosovo</w:t>
      </w:r>
      <w:r w:rsidRPr="00E33CC3">
        <w:rPr>
          <w:rFonts w:cs="Arial"/>
          <w:sz w:val="22"/>
          <w:szCs w:val="22"/>
        </w:rPr>
        <w:t xml:space="preserve">, </w:t>
      </w:r>
      <w:r w:rsidRPr="00E33CC3">
        <w:rPr>
          <w:rFonts w:cs="Arial"/>
          <w:b/>
          <w:bCs/>
          <w:sz w:val="22"/>
          <w:szCs w:val="22"/>
        </w:rPr>
        <w:t>Moldova, Romania</w:t>
      </w:r>
      <w:r w:rsidRPr="00E33CC3">
        <w:rPr>
          <w:rFonts w:cs="Arial"/>
          <w:sz w:val="22"/>
          <w:szCs w:val="22"/>
        </w:rPr>
        <w:t xml:space="preserve"> and </w:t>
      </w:r>
      <w:r w:rsidRPr="00E33CC3">
        <w:rPr>
          <w:rFonts w:cs="Arial"/>
          <w:b/>
          <w:bCs/>
          <w:sz w:val="22"/>
          <w:szCs w:val="22"/>
        </w:rPr>
        <w:t>Serbia</w:t>
      </w:r>
      <w:r w:rsidRPr="00E33CC3">
        <w:rPr>
          <w:rFonts w:cs="Arial"/>
          <w:sz w:val="22"/>
          <w:szCs w:val="22"/>
        </w:rPr>
        <w:t xml:space="preserve">. The project is coordinated by Terre des hommes` Regional Support Hub Budapest (located in Hungary), with dedicated local project associates/coordinators in Terre des hommes country offices in Albania, Kosovo, Moldova and Romania, and in the external partner organizations of Brave Phone in Croatia, the Center for Youth Integration in Serbia, the Know-How Centre for the Alternative Care of Children of the New Bulgaria University, and Save the Children North-West Balkans in Bosnia and Herzegovina. </w:t>
      </w:r>
    </w:p>
    <w:p w14:paraId="003E1126" w14:textId="77777777" w:rsidR="00181B46" w:rsidRPr="00E33CC3" w:rsidRDefault="00181B46" w:rsidP="00181B46">
      <w:pPr>
        <w:spacing w:line="240" w:lineRule="auto"/>
        <w:jc w:val="both"/>
        <w:rPr>
          <w:rFonts w:cs="Arial"/>
          <w:sz w:val="22"/>
          <w:szCs w:val="22"/>
        </w:rPr>
      </w:pPr>
    </w:p>
    <w:p w14:paraId="7C863D16" w14:textId="77777777" w:rsidR="0081497B" w:rsidRPr="00E33CC3" w:rsidRDefault="0081497B" w:rsidP="00181B46">
      <w:pPr>
        <w:spacing w:line="240" w:lineRule="auto"/>
        <w:jc w:val="both"/>
        <w:rPr>
          <w:rFonts w:cs="Arial"/>
          <w:sz w:val="22"/>
          <w:szCs w:val="22"/>
        </w:rPr>
      </w:pPr>
      <w:r w:rsidRPr="00E33CC3">
        <w:rPr>
          <w:rFonts w:cs="Arial"/>
          <w:b/>
          <w:bCs/>
          <w:sz w:val="22"/>
          <w:szCs w:val="22"/>
        </w:rPr>
        <w:t>ChildHub`s overall objective</w:t>
      </w:r>
      <w:r w:rsidRPr="00E33CC3">
        <w:rPr>
          <w:rFonts w:cs="Arial"/>
          <w:sz w:val="22"/>
          <w:szCs w:val="22"/>
        </w:rPr>
        <w:t xml:space="preserve"> (as a long-term vision) is to contribute to the realization of children`s fundamental rights across the region, in particular the right to be protected from abuse and violence. </w:t>
      </w:r>
      <w:r w:rsidRPr="00E33CC3">
        <w:rPr>
          <w:rFonts w:cs="Arial"/>
          <w:b/>
          <w:bCs/>
          <w:sz w:val="22"/>
          <w:szCs w:val="22"/>
        </w:rPr>
        <w:t>ChildHub`s mid-term objective</w:t>
      </w:r>
      <w:r w:rsidRPr="00E33CC3">
        <w:rPr>
          <w:rFonts w:cs="Arial"/>
          <w:sz w:val="22"/>
          <w:szCs w:val="22"/>
        </w:rPr>
        <w:t xml:space="preserve"> is to contribute, together with child protection actors, to a functional child protection system and exert influence on the development of policies, structures, and accountability mechanisms for child protection. The project has </w:t>
      </w:r>
      <w:r w:rsidRPr="00E33CC3">
        <w:rPr>
          <w:rFonts w:cs="Arial"/>
          <w:b/>
          <w:bCs/>
          <w:sz w:val="22"/>
          <w:szCs w:val="22"/>
        </w:rPr>
        <w:t>three particular purposes</w:t>
      </w:r>
      <w:r w:rsidRPr="00E33CC3">
        <w:rPr>
          <w:rFonts w:cs="Arial"/>
          <w:sz w:val="22"/>
          <w:szCs w:val="22"/>
        </w:rPr>
        <w:t>, namely:</w:t>
      </w:r>
    </w:p>
    <w:p w14:paraId="44E2751F" w14:textId="77777777" w:rsidR="0081497B" w:rsidRPr="00E33CC3" w:rsidRDefault="0081497B" w:rsidP="00181B46">
      <w:pPr>
        <w:pStyle w:val="ListParagraph"/>
        <w:numPr>
          <w:ilvl w:val="0"/>
          <w:numId w:val="8"/>
        </w:numPr>
        <w:spacing w:line="240" w:lineRule="auto"/>
        <w:contextualSpacing w:val="0"/>
        <w:jc w:val="both"/>
        <w:rPr>
          <w:rFonts w:cs="Arial"/>
          <w:sz w:val="22"/>
          <w:szCs w:val="22"/>
        </w:rPr>
      </w:pPr>
      <w:r w:rsidRPr="00E33CC3">
        <w:rPr>
          <w:rFonts w:cs="Arial"/>
          <w:sz w:val="22"/>
          <w:szCs w:val="22"/>
        </w:rPr>
        <w:t>Key child protection stakeholders apply their competencies to prevent and address violence against children in the region;</w:t>
      </w:r>
    </w:p>
    <w:p w14:paraId="3EB3F11E" w14:textId="77777777" w:rsidR="0081497B" w:rsidRPr="00E33CC3" w:rsidRDefault="0081497B" w:rsidP="00181B46">
      <w:pPr>
        <w:pStyle w:val="ListParagraph"/>
        <w:numPr>
          <w:ilvl w:val="0"/>
          <w:numId w:val="8"/>
        </w:numPr>
        <w:spacing w:line="240" w:lineRule="auto"/>
        <w:contextualSpacing w:val="0"/>
        <w:jc w:val="both"/>
        <w:rPr>
          <w:rFonts w:cs="Arial"/>
          <w:sz w:val="22"/>
          <w:szCs w:val="22"/>
        </w:rPr>
      </w:pPr>
      <w:r w:rsidRPr="00E33CC3">
        <w:rPr>
          <w:rFonts w:cs="Arial"/>
          <w:sz w:val="22"/>
          <w:szCs w:val="22"/>
        </w:rPr>
        <w:t>Key child protection stakeholders support regional cooperation through cross-learning and exchange of experience;</w:t>
      </w:r>
    </w:p>
    <w:p w14:paraId="1835D0FC" w14:textId="69360D8C" w:rsidR="0081497B" w:rsidRDefault="0081497B" w:rsidP="00181B46">
      <w:pPr>
        <w:pStyle w:val="ListParagraph"/>
        <w:numPr>
          <w:ilvl w:val="0"/>
          <w:numId w:val="8"/>
        </w:numPr>
        <w:spacing w:line="240" w:lineRule="auto"/>
        <w:contextualSpacing w:val="0"/>
        <w:jc w:val="both"/>
        <w:rPr>
          <w:rFonts w:cs="Arial"/>
          <w:sz w:val="22"/>
          <w:szCs w:val="22"/>
        </w:rPr>
      </w:pPr>
      <w:r w:rsidRPr="00E33CC3">
        <w:rPr>
          <w:rFonts w:cs="Arial"/>
          <w:sz w:val="22"/>
          <w:szCs w:val="22"/>
        </w:rPr>
        <w:t>The ChildHub community initiative and resource centre becomes increasingly sustainable and demonstrates measurable impact on the quality of care delivered by professionals and on the lives of children.</w:t>
      </w:r>
    </w:p>
    <w:p w14:paraId="7C10B7A9" w14:textId="77777777" w:rsidR="00181B46" w:rsidRPr="00FD7EAC" w:rsidRDefault="00181B46" w:rsidP="00FD7EAC">
      <w:pPr>
        <w:spacing w:line="240" w:lineRule="auto"/>
        <w:jc w:val="both"/>
        <w:rPr>
          <w:rFonts w:cs="Arial"/>
          <w:sz w:val="22"/>
          <w:szCs w:val="22"/>
        </w:rPr>
      </w:pPr>
    </w:p>
    <w:p w14:paraId="639F1927" w14:textId="77777777" w:rsidR="0081497B" w:rsidRPr="00E33CC3" w:rsidRDefault="0081497B" w:rsidP="00181B46">
      <w:pPr>
        <w:spacing w:line="240" w:lineRule="auto"/>
        <w:jc w:val="both"/>
        <w:rPr>
          <w:rFonts w:cs="Arial"/>
          <w:sz w:val="22"/>
          <w:szCs w:val="22"/>
        </w:rPr>
      </w:pPr>
      <w:r w:rsidRPr="00E33CC3">
        <w:rPr>
          <w:rFonts w:cs="Arial"/>
          <w:sz w:val="22"/>
          <w:szCs w:val="22"/>
        </w:rPr>
        <w:t xml:space="preserve">The project’s </w:t>
      </w:r>
      <w:r w:rsidRPr="00E33CC3">
        <w:rPr>
          <w:rFonts w:cs="Arial"/>
          <w:b/>
          <w:bCs/>
          <w:sz w:val="22"/>
          <w:szCs w:val="22"/>
        </w:rPr>
        <w:t>expected results</w:t>
      </w:r>
      <w:r w:rsidRPr="00E33CC3">
        <w:rPr>
          <w:rFonts w:cs="Arial"/>
          <w:sz w:val="22"/>
          <w:szCs w:val="22"/>
        </w:rPr>
        <w:t xml:space="preserve"> are as follows:</w:t>
      </w:r>
    </w:p>
    <w:p w14:paraId="6994E38D" w14:textId="77777777" w:rsidR="0081497B" w:rsidRPr="00E33CC3" w:rsidRDefault="0081497B" w:rsidP="00181B46">
      <w:pPr>
        <w:pStyle w:val="ListParagraph"/>
        <w:numPr>
          <w:ilvl w:val="0"/>
          <w:numId w:val="10"/>
        </w:numPr>
        <w:spacing w:line="240" w:lineRule="auto"/>
        <w:contextualSpacing w:val="0"/>
        <w:jc w:val="both"/>
        <w:rPr>
          <w:rFonts w:cs="Arial"/>
          <w:sz w:val="22"/>
          <w:szCs w:val="22"/>
        </w:rPr>
      </w:pPr>
      <w:r w:rsidRPr="00E33CC3">
        <w:rPr>
          <w:rFonts w:cs="Arial"/>
          <w:sz w:val="22"/>
          <w:szCs w:val="22"/>
        </w:rPr>
        <w:t>learning happens through active communities of practice;</w:t>
      </w:r>
    </w:p>
    <w:p w14:paraId="0FEA9821" w14:textId="77777777" w:rsidR="0081497B" w:rsidRPr="00E33CC3" w:rsidRDefault="0081497B" w:rsidP="00181B46">
      <w:pPr>
        <w:pStyle w:val="ListParagraph"/>
        <w:numPr>
          <w:ilvl w:val="0"/>
          <w:numId w:val="10"/>
        </w:numPr>
        <w:spacing w:line="240" w:lineRule="auto"/>
        <w:contextualSpacing w:val="0"/>
        <w:jc w:val="both"/>
        <w:rPr>
          <w:rFonts w:cs="Arial"/>
          <w:sz w:val="22"/>
          <w:szCs w:val="22"/>
        </w:rPr>
      </w:pPr>
      <w:r w:rsidRPr="00E33CC3">
        <w:rPr>
          <w:rFonts w:cs="Arial"/>
          <w:sz w:val="22"/>
          <w:szCs w:val="22"/>
        </w:rPr>
        <w:t>continuously developing competences of stakeholders;</w:t>
      </w:r>
    </w:p>
    <w:p w14:paraId="35DADFCA" w14:textId="77777777" w:rsidR="0081497B" w:rsidRPr="00E33CC3" w:rsidRDefault="0081497B" w:rsidP="00181B46">
      <w:pPr>
        <w:pStyle w:val="ListParagraph"/>
        <w:numPr>
          <w:ilvl w:val="0"/>
          <w:numId w:val="10"/>
        </w:numPr>
        <w:spacing w:line="240" w:lineRule="auto"/>
        <w:contextualSpacing w:val="0"/>
        <w:jc w:val="both"/>
        <w:rPr>
          <w:rFonts w:cs="Arial"/>
          <w:sz w:val="22"/>
          <w:szCs w:val="22"/>
        </w:rPr>
      </w:pPr>
      <w:r w:rsidRPr="00E33CC3">
        <w:rPr>
          <w:rFonts w:cs="Arial"/>
          <w:sz w:val="22"/>
          <w:szCs w:val="22"/>
        </w:rPr>
        <w:t>national and regional/cross-border research and exchanges taking place in a multi-disciplinary approach;</w:t>
      </w:r>
    </w:p>
    <w:p w14:paraId="28C80BE5" w14:textId="77777777" w:rsidR="0081497B" w:rsidRPr="00E33CC3" w:rsidRDefault="0081497B" w:rsidP="00181B46">
      <w:pPr>
        <w:pStyle w:val="ListParagraph"/>
        <w:numPr>
          <w:ilvl w:val="0"/>
          <w:numId w:val="10"/>
        </w:numPr>
        <w:spacing w:line="240" w:lineRule="auto"/>
        <w:contextualSpacing w:val="0"/>
        <w:jc w:val="both"/>
        <w:rPr>
          <w:rFonts w:cs="Arial"/>
          <w:sz w:val="22"/>
          <w:szCs w:val="22"/>
        </w:rPr>
      </w:pPr>
      <w:r w:rsidRPr="00E33CC3">
        <w:rPr>
          <w:rFonts w:cs="Arial"/>
          <w:sz w:val="22"/>
          <w:szCs w:val="22"/>
        </w:rPr>
        <w:t>measurable and demonstrable impact on ChildHub`s indirect beneficiaries (i.e. children)</w:t>
      </w:r>
    </w:p>
    <w:p w14:paraId="1D7D1CEC" w14:textId="0CAAA47D" w:rsidR="0081497B" w:rsidRDefault="0081497B" w:rsidP="00181B46">
      <w:pPr>
        <w:pStyle w:val="ListParagraph"/>
        <w:numPr>
          <w:ilvl w:val="0"/>
          <w:numId w:val="10"/>
        </w:numPr>
        <w:spacing w:line="240" w:lineRule="auto"/>
        <w:contextualSpacing w:val="0"/>
        <w:jc w:val="both"/>
        <w:rPr>
          <w:rFonts w:cs="Arial"/>
          <w:sz w:val="22"/>
          <w:szCs w:val="22"/>
        </w:rPr>
      </w:pPr>
      <w:r w:rsidRPr="00E33CC3">
        <w:rPr>
          <w:rFonts w:cs="Arial"/>
          <w:sz w:val="22"/>
          <w:szCs w:val="22"/>
        </w:rPr>
        <w:t>increased sustainability of ChildHub in terms of financial, political and human resource aspects</w:t>
      </w:r>
    </w:p>
    <w:p w14:paraId="09750463" w14:textId="77777777" w:rsidR="00181B46" w:rsidRPr="00E33CC3" w:rsidRDefault="00181B46" w:rsidP="00181B46">
      <w:pPr>
        <w:pStyle w:val="ListParagraph"/>
        <w:spacing w:line="240" w:lineRule="auto"/>
        <w:contextualSpacing w:val="0"/>
        <w:jc w:val="both"/>
        <w:rPr>
          <w:rFonts w:cs="Arial"/>
          <w:sz w:val="22"/>
          <w:szCs w:val="22"/>
        </w:rPr>
      </w:pPr>
    </w:p>
    <w:p w14:paraId="63CB3D35" w14:textId="77777777" w:rsidR="0081497B" w:rsidRPr="00E33CC3" w:rsidRDefault="0081497B" w:rsidP="00181B46">
      <w:pPr>
        <w:spacing w:line="240" w:lineRule="auto"/>
        <w:jc w:val="both"/>
        <w:rPr>
          <w:rFonts w:cs="Arial"/>
          <w:sz w:val="22"/>
          <w:szCs w:val="22"/>
        </w:rPr>
      </w:pPr>
      <w:r w:rsidRPr="00E33CC3">
        <w:rPr>
          <w:rFonts w:cs="Arial"/>
          <w:sz w:val="22"/>
          <w:szCs w:val="22"/>
        </w:rPr>
        <w:t xml:space="preserve">ChildHub’s </w:t>
      </w:r>
      <w:r w:rsidRPr="00E33CC3">
        <w:rPr>
          <w:rFonts w:cs="Arial"/>
          <w:b/>
          <w:bCs/>
          <w:sz w:val="22"/>
          <w:szCs w:val="22"/>
        </w:rPr>
        <w:t>target groups</w:t>
      </w:r>
      <w:r w:rsidRPr="00E33CC3">
        <w:rPr>
          <w:rFonts w:cs="Arial"/>
          <w:sz w:val="22"/>
          <w:szCs w:val="22"/>
        </w:rPr>
        <w:t xml:space="preserve"> and at the same time </w:t>
      </w:r>
      <w:r w:rsidRPr="00E33CC3">
        <w:rPr>
          <w:rFonts w:cs="Arial"/>
          <w:b/>
          <w:bCs/>
          <w:sz w:val="22"/>
          <w:szCs w:val="22"/>
        </w:rPr>
        <w:t>beneficiaries</w:t>
      </w:r>
      <w:r w:rsidRPr="00E33CC3">
        <w:rPr>
          <w:rFonts w:cs="Arial"/>
          <w:sz w:val="22"/>
          <w:szCs w:val="22"/>
        </w:rPr>
        <w:t xml:space="preserve"> include:</w:t>
      </w:r>
    </w:p>
    <w:p w14:paraId="06F8124B" w14:textId="2B09A44D" w:rsidR="0081497B" w:rsidRPr="00E33CC3" w:rsidRDefault="0081497B" w:rsidP="00181B46">
      <w:pPr>
        <w:pStyle w:val="ListParagraph"/>
        <w:numPr>
          <w:ilvl w:val="0"/>
          <w:numId w:val="9"/>
        </w:numPr>
        <w:spacing w:line="240" w:lineRule="auto"/>
        <w:contextualSpacing w:val="0"/>
        <w:jc w:val="both"/>
        <w:rPr>
          <w:rFonts w:cs="Arial"/>
          <w:sz w:val="22"/>
          <w:szCs w:val="22"/>
        </w:rPr>
      </w:pPr>
      <w:r w:rsidRPr="00E33CC3">
        <w:rPr>
          <w:rFonts w:cs="Arial"/>
          <w:sz w:val="22"/>
          <w:szCs w:val="22"/>
        </w:rPr>
        <w:t xml:space="preserve">at least </w:t>
      </w:r>
      <w:r w:rsidRPr="00E33CC3">
        <w:rPr>
          <w:rFonts w:cs="Arial"/>
          <w:b/>
          <w:bCs/>
          <w:sz w:val="22"/>
          <w:szCs w:val="22"/>
        </w:rPr>
        <w:t>4,000 professionals</w:t>
      </w:r>
      <w:r w:rsidR="00253978">
        <w:rPr>
          <w:rFonts w:cs="Arial"/>
          <w:b/>
          <w:bCs/>
          <w:sz w:val="22"/>
          <w:szCs w:val="22"/>
        </w:rPr>
        <w:t xml:space="preserve"> (in total)</w:t>
      </w:r>
      <w:r w:rsidRPr="00E33CC3">
        <w:rPr>
          <w:rFonts w:cs="Arial"/>
          <w:b/>
          <w:bCs/>
          <w:sz w:val="22"/>
          <w:szCs w:val="22"/>
        </w:rPr>
        <w:t xml:space="preserve"> in Albania, Bosnia-Herzegovina, Bulgaria, Croatia, Kosovo, Moldova, Romania and Serbia</w:t>
      </w:r>
      <w:r w:rsidRPr="00E33CC3">
        <w:rPr>
          <w:rFonts w:cs="Arial"/>
          <w:sz w:val="22"/>
          <w:szCs w:val="22"/>
        </w:rPr>
        <w:t xml:space="preserve"> involved in child protection, such as statutory social workers (social assistants, child protection unit workers), NGO staff, teachers, school psychologists, justice and law enforcement, and health professionals as well as policy-makers, government officials, academics, community leaders who are made aware of the professional development and learning opportunities available through the existence of ChildHub;</w:t>
      </w:r>
    </w:p>
    <w:p w14:paraId="75E27A45" w14:textId="4C16BD63" w:rsidR="0081497B" w:rsidRPr="00E33CC3" w:rsidRDefault="0081497B" w:rsidP="00181B46">
      <w:pPr>
        <w:pStyle w:val="ListParagraph"/>
        <w:numPr>
          <w:ilvl w:val="0"/>
          <w:numId w:val="9"/>
        </w:numPr>
        <w:spacing w:line="240" w:lineRule="auto"/>
        <w:contextualSpacing w:val="0"/>
        <w:jc w:val="both"/>
        <w:rPr>
          <w:rFonts w:cs="Arial"/>
          <w:sz w:val="22"/>
          <w:szCs w:val="22"/>
        </w:rPr>
      </w:pPr>
      <w:r w:rsidRPr="00E33CC3">
        <w:rPr>
          <w:rFonts w:cs="Arial"/>
          <w:b/>
          <w:bCs/>
          <w:sz w:val="22"/>
          <w:szCs w:val="22"/>
        </w:rPr>
        <w:t>at least 600 child protection professionals</w:t>
      </w:r>
      <w:r w:rsidRPr="00E33CC3">
        <w:rPr>
          <w:rFonts w:cs="Arial"/>
          <w:sz w:val="22"/>
          <w:szCs w:val="22"/>
        </w:rPr>
        <w:t xml:space="preserve"> </w:t>
      </w:r>
      <w:r w:rsidR="001F4F9E" w:rsidRPr="00AD4D6D">
        <w:rPr>
          <w:rFonts w:cs="Arial"/>
          <w:b/>
          <w:bCs/>
          <w:sz w:val="22"/>
          <w:szCs w:val="22"/>
        </w:rPr>
        <w:t>(in total)</w:t>
      </w:r>
      <w:r w:rsidR="001F4F9E">
        <w:rPr>
          <w:rFonts w:cs="Arial"/>
          <w:sz w:val="22"/>
          <w:szCs w:val="22"/>
        </w:rPr>
        <w:t xml:space="preserve"> </w:t>
      </w:r>
      <w:r w:rsidRPr="00E33CC3">
        <w:rPr>
          <w:rFonts w:cs="Arial"/>
          <w:sz w:val="22"/>
          <w:szCs w:val="22"/>
        </w:rPr>
        <w:t>who benefit from specific trainings;</w:t>
      </w:r>
    </w:p>
    <w:p w14:paraId="0C799DA9" w14:textId="27DA4B0A" w:rsidR="0081497B" w:rsidRPr="00E33CC3" w:rsidRDefault="0081497B" w:rsidP="00181B46">
      <w:pPr>
        <w:pStyle w:val="ListParagraph"/>
        <w:numPr>
          <w:ilvl w:val="0"/>
          <w:numId w:val="9"/>
        </w:numPr>
        <w:spacing w:line="240" w:lineRule="auto"/>
        <w:contextualSpacing w:val="0"/>
        <w:jc w:val="both"/>
        <w:rPr>
          <w:rFonts w:cs="Arial"/>
          <w:sz w:val="22"/>
          <w:szCs w:val="22"/>
        </w:rPr>
      </w:pPr>
      <w:r w:rsidRPr="00E33CC3">
        <w:rPr>
          <w:rFonts w:cs="Arial"/>
          <w:b/>
          <w:bCs/>
          <w:sz w:val="22"/>
          <w:szCs w:val="22"/>
        </w:rPr>
        <w:lastRenderedPageBreak/>
        <w:t>at least 300 child protection resource persons</w:t>
      </w:r>
      <w:r w:rsidRPr="00E33CC3">
        <w:rPr>
          <w:rFonts w:cs="Arial"/>
          <w:sz w:val="22"/>
          <w:szCs w:val="22"/>
        </w:rPr>
        <w:t xml:space="preserve"> </w:t>
      </w:r>
      <w:r w:rsidR="00287506" w:rsidRPr="00AD4D6D">
        <w:rPr>
          <w:rFonts w:cs="Arial"/>
          <w:b/>
          <w:bCs/>
          <w:sz w:val="22"/>
          <w:szCs w:val="22"/>
        </w:rPr>
        <w:t>(in total)</w:t>
      </w:r>
      <w:r w:rsidR="00287506">
        <w:rPr>
          <w:rFonts w:cs="Arial"/>
          <w:sz w:val="22"/>
          <w:szCs w:val="22"/>
        </w:rPr>
        <w:t xml:space="preserve"> </w:t>
      </w:r>
      <w:r w:rsidRPr="00E33CC3">
        <w:rPr>
          <w:rFonts w:cs="Arial"/>
          <w:sz w:val="22"/>
          <w:szCs w:val="22"/>
        </w:rPr>
        <w:t>(from different disciplines) who act as enablers of peer support, exchange of innovation and good practices, policy and service improvement;</w:t>
      </w:r>
    </w:p>
    <w:p w14:paraId="30A201C9" w14:textId="77777777" w:rsidR="0081497B" w:rsidRPr="00E33CC3" w:rsidRDefault="0081497B" w:rsidP="00181B46">
      <w:pPr>
        <w:pStyle w:val="ListParagraph"/>
        <w:numPr>
          <w:ilvl w:val="0"/>
          <w:numId w:val="9"/>
        </w:numPr>
        <w:spacing w:line="240" w:lineRule="auto"/>
        <w:contextualSpacing w:val="0"/>
        <w:jc w:val="both"/>
        <w:rPr>
          <w:rFonts w:cs="Arial"/>
          <w:sz w:val="22"/>
          <w:szCs w:val="22"/>
        </w:rPr>
      </w:pPr>
      <w:r w:rsidRPr="00E33CC3">
        <w:rPr>
          <w:rFonts w:cs="Arial"/>
          <w:sz w:val="22"/>
          <w:szCs w:val="22"/>
        </w:rPr>
        <w:t xml:space="preserve">at least </w:t>
      </w:r>
      <w:r w:rsidRPr="00E33CC3">
        <w:rPr>
          <w:rFonts w:cs="Arial"/>
          <w:b/>
          <w:bCs/>
          <w:sz w:val="22"/>
          <w:szCs w:val="22"/>
        </w:rPr>
        <w:t xml:space="preserve">80,000 </w:t>
      </w:r>
      <w:r w:rsidRPr="00AD4D6D">
        <w:rPr>
          <w:rFonts w:cs="Arial"/>
          <w:b/>
          <w:bCs/>
          <w:sz w:val="22"/>
          <w:szCs w:val="22"/>
        </w:rPr>
        <w:t>visitors (over three years)</w:t>
      </w:r>
      <w:r w:rsidRPr="00E33CC3">
        <w:rPr>
          <w:rFonts w:cs="Arial"/>
          <w:sz w:val="22"/>
          <w:szCs w:val="22"/>
        </w:rPr>
        <w:t xml:space="preserve"> to the ChildHub online platform including children, among them children with disabilities;</w:t>
      </w:r>
    </w:p>
    <w:p w14:paraId="522B47FF" w14:textId="1AEA7F77" w:rsidR="0081497B" w:rsidRDefault="0081497B" w:rsidP="00181B46">
      <w:pPr>
        <w:pStyle w:val="ListParagraph"/>
        <w:numPr>
          <w:ilvl w:val="0"/>
          <w:numId w:val="9"/>
        </w:numPr>
        <w:spacing w:line="240" w:lineRule="auto"/>
        <w:contextualSpacing w:val="0"/>
        <w:jc w:val="both"/>
        <w:rPr>
          <w:rFonts w:cs="Arial"/>
          <w:sz w:val="22"/>
          <w:szCs w:val="22"/>
        </w:rPr>
      </w:pPr>
      <w:r w:rsidRPr="00E33CC3">
        <w:rPr>
          <w:rFonts w:cs="Arial"/>
          <w:sz w:val="22"/>
          <w:szCs w:val="22"/>
        </w:rPr>
        <w:t xml:space="preserve">at least </w:t>
      </w:r>
      <w:r w:rsidRPr="00E33CC3">
        <w:rPr>
          <w:rFonts w:cs="Arial"/>
          <w:b/>
          <w:bCs/>
          <w:sz w:val="22"/>
          <w:szCs w:val="22"/>
        </w:rPr>
        <w:t xml:space="preserve">50,000 children </w:t>
      </w:r>
      <w:r w:rsidR="00287506">
        <w:rPr>
          <w:rFonts w:cs="Arial"/>
          <w:b/>
          <w:bCs/>
          <w:sz w:val="22"/>
          <w:szCs w:val="22"/>
        </w:rPr>
        <w:t xml:space="preserve">(in total) </w:t>
      </w:r>
      <w:r w:rsidRPr="00E33CC3">
        <w:rPr>
          <w:rFonts w:cs="Arial"/>
          <w:b/>
          <w:bCs/>
          <w:sz w:val="22"/>
          <w:szCs w:val="22"/>
        </w:rPr>
        <w:t>as ultimate and indirect beneficiaries</w:t>
      </w:r>
      <w:r w:rsidRPr="00E33CC3">
        <w:rPr>
          <w:rFonts w:cs="Arial"/>
          <w:sz w:val="22"/>
          <w:szCs w:val="22"/>
        </w:rPr>
        <w:t xml:space="preserve"> who benefit from ChildHub`s work being at risk of or victims of abuse, exploitation, trafficking and other forms of violence in the implementation countries. Special attention is on vulnerable groups, such as Roma, Ashkali, and Egyptian children and children facing multiple forms of discrimination (e.g. girls from vulnerable families, girls with disabilities etc.)</w:t>
      </w:r>
    </w:p>
    <w:p w14:paraId="5F54EE1E" w14:textId="77777777" w:rsidR="00747D8B" w:rsidRDefault="00747D8B" w:rsidP="0069492E">
      <w:pPr>
        <w:tabs>
          <w:tab w:val="left" w:pos="540"/>
        </w:tabs>
        <w:spacing w:line="240" w:lineRule="auto"/>
        <w:ind w:left="-142"/>
        <w:jc w:val="both"/>
        <w:rPr>
          <w:rFonts w:cs="Arial"/>
          <w:sz w:val="22"/>
          <w:szCs w:val="22"/>
        </w:rPr>
      </w:pPr>
    </w:p>
    <w:p w14:paraId="3AA2E284" w14:textId="7194238D" w:rsidR="0069492E" w:rsidRDefault="0069492E" w:rsidP="0069492E">
      <w:pPr>
        <w:tabs>
          <w:tab w:val="left" w:pos="540"/>
        </w:tabs>
        <w:spacing w:line="240" w:lineRule="auto"/>
        <w:ind w:left="-142"/>
        <w:jc w:val="both"/>
        <w:rPr>
          <w:rFonts w:cs="Arial"/>
          <w:sz w:val="22"/>
          <w:szCs w:val="22"/>
        </w:rPr>
      </w:pPr>
      <w:r w:rsidRPr="00E33CC3">
        <w:rPr>
          <w:rFonts w:cs="Arial"/>
          <w:sz w:val="22"/>
          <w:szCs w:val="22"/>
        </w:rPr>
        <w:t xml:space="preserve">All </w:t>
      </w:r>
      <w:r w:rsidRPr="00E33CC3">
        <w:rPr>
          <w:rFonts w:cs="Arial"/>
          <w:b/>
          <w:bCs/>
          <w:sz w:val="22"/>
          <w:szCs w:val="22"/>
        </w:rPr>
        <w:t>key and relevant project documents</w:t>
      </w:r>
      <w:r w:rsidRPr="00E33CC3">
        <w:rPr>
          <w:rFonts w:cs="Arial"/>
          <w:sz w:val="22"/>
          <w:szCs w:val="22"/>
        </w:rPr>
        <w:t xml:space="preserve"> </w:t>
      </w:r>
      <w:r>
        <w:rPr>
          <w:rFonts w:cs="Arial"/>
          <w:sz w:val="22"/>
          <w:szCs w:val="22"/>
        </w:rPr>
        <w:t xml:space="preserve">will be available for the selected evaluator </w:t>
      </w:r>
      <w:r w:rsidRPr="00825EB5">
        <w:rPr>
          <w:rFonts w:cs="Arial"/>
          <w:sz w:val="22"/>
          <w:szCs w:val="22"/>
          <w:u w:val="single"/>
        </w:rPr>
        <w:t>upon signature of the contract</w:t>
      </w:r>
      <w:r>
        <w:rPr>
          <w:rFonts w:cs="Arial"/>
          <w:sz w:val="22"/>
          <w:szCs w:val="22"/>
        </w:rPr>
        <w:t>. These will include the following:</w:t>
      </w:r>
    </w:p>
    <w:p w14:paraId="367B2E7D" w14:textId="29F3699D" w:rsidR="0069492E" w:rsidRPr="00043D79" w:rsidRDefault="0069492E" w:rsidP="001D69AC">
      <w:pPr>
        <w:pStyle w:val="ListParagraph"/>
        <w:numPr>
          <w:ilvl w:val="0"/>
          <w:numId w:val="34"/>
        </w:numPr>
        <w:tabs>
          <w:tab w:val="left" w:pos="540"/>
        </w:tabs>
        <w:spacing w:line="240" w:lineRule="auto"/>
        <w:ind w:left="709"/>
        <w:jc w:val="both"/>
        <w:rPr>
          <w:rFonts w:cs="Arial"/>
          <w:sz w:val="22"/>
          <w:szCs w:val="22"/>
        </w:rPr>
      </w:pPr>
      <w:r w:rsidRPr="00043D79">
        <w:rPr>
          <w:rFonts w:cs="Arial"/>
          <w:sz w:val="22"/>
          <w:szCs w:val="22"/>
        </w:rPr>
        <w:t>original project proposal</w:t>
      </w:r>
      <w:r w:rsidR="00043D79" w:rsidRPr="00043D79">
        <w:rPr>
          <w:rFonts w:cs="Arial"/>
          <w:sz w:val="22"/>
          <w:szCs w:val="22"/>
        </w:rPr>
        <w:t xml:space="preserve">, incl. </w:t>
      </w:r>
      <w:r w:rsidRPr="00043D79">
        <w:rPr>
          <w:rFonts w:cs="Arial"/>
          <w:sz w:val="22"/>
          <w:szCs w:val="22"/>
        </w:rPr>
        <w:t>project theory of change and log frame</w:t>
      </w:r>
    </w:p>
    <w:p w14:paraId="2EB34003" w14:textId="7A277CBB" w:rsidR="0069492E" w:rsidRPr="00150E30" w:rsidRDefault="0069492E" w:rsidP="0069492E">
      <w:pPr>
        <w:pStyle w:val="ListParagraph"/>
        <w:numPr>
          <w:ilvl w:val="0"/>
          <w:numId w:val="34"/>
        </w:numPr>
        <w:tabs>
          <w:tab w:val="left" w:pos="540"/>
        </w:tabs>
        <w:spacing w:line="240" w:lineRule="auto"/>
        <w:ind w:left="709"/>
        <w:jc w:val="both"/>
        <w:rPr>
          <w:rFonts w:cs="Arial"/>
          <w:sz w:val="22"/>
          <w:szCs w:val="22"/>
        </w:rPr>
      </w:pPr>
      <w:r w:rsidRPr="00150E30">
        <w:rPr>
          <w:rFonts w:cs="Arial"/>
          <w:sz w:val="22"/>
          <w:szCs w:val="22"/>
        </w:rPr>
        <w:t>donor reports</w:t>
      </w:r>
      <w:r w:rsidR="00D15E6B" w:rsidRPr="00D15E6B">
        <w:rPr>
          <w:rFonts w:cs="Arial"/>
          <w:sz w:val="22"/>
          <w:szCs w:val="22"/>
        </w:rPr>
        <w:t xml:space="preserve"> </w:t>
      </w:r>
      <w:r w:rsidR="00D15E6B">
        <w:rPr>
          <w:rFonts w:cs="Arial"/>
          <w:sz w:val="22"/>
          <w:szCs w:val="22"/>
        </w:rPr>
        <w:t>submitted as of the start of the evaluation</w:t>
      </w:r>
      <w:r w:rsidR="00B60220">
        <w:rPr>
          <w:rFonts w:cs="Arial"/>
          <w:sz w:val="22"/>
          <w:szCs w:val="22"/>
        </w:rPr>
        <w:t xml:space="preserve"> (including </w:t>
      </w:r>
      <w:r w:rsidR="00747D8B">
        <w:rPr>
          <w:rFonts w:cs="Arial"/>
          <w:sz w:val="22"/>
          <w:szCs w:val="22"/>
        </w:rPr>
        <w:t xml:space="preserve">results of interim project reviews and </w:t>
      </w:r>
      <w:r w:rsidR="00B60220">
        <w:rPr>
          <w:rFonts w:cs="Arial"/>
          <w:sz w:val="22"/>
          <w:szCs w:val="22"/>
        </w:rPr>
        <w:t>online surveys on the level of participation, knowledge and attitude of ChildHub members and training attendees</w:t>
      </w:r>
      <w:r w:rsidR="00EE6103">
        <w:rPr>
          <w:rFonts w:cs="Arial"/>
          <w:sz w:val="22"/>
          <w:szCs w:val="22"/>
        </w:rPr>
        <w:t>)</w:t>
      </w:r>
    </w:p>
    <w:p w14:paraId="46A1D147" w14:textId="77777777" w:rsidR="0006164D" w:rsidRDefault="0006164D" w:rsidP="0006164D">
      <w:pPr>
        <w:pStyle w:val="ListParagraph"/>
        <w:numPr>
          <w:ilvl w:val="0"/>
          <w:numId w:val="34"/>
        </w:numPr>
        <w:tabs>
          <w:tab w:val="left" w:pos="540"/>
        </w:tabs>
        <w:spacing w:line="240" w:lineRule="auto"/>
        <w:ind w:left="709"/>
        <w:jc w:val="both"/>
        <w:rPr>
          <w:rFonts w:cs="Arial"/>
          <w:sz w:val="22"/>
          <w:szCs w:val="22"/>
        </w:rPr>
      </w:pPr>
      <w:r w:rsidRPr="00150E30">
        <w:rPr>
          <w:rFonts w:cs="Arial"/>
          <w:sz w:val="22"/>
          <w:szCs w:val="22"/>
        </w:rPr>
        <w:t>research conducted by ChildHub</w:t>
      </w:r>
      <w:r>
        <w:rPr>
          <w:rFonts w:cs="Arial"/>
          <w:sz w:val="22"/>
          <w:szCs w:val="22"/>
        </w:rPr>
        <w:t>, including ToRs and reports</w:t>
      </w:r>
    </w:p>
    <w:p w14:paraId="5F220F15" w14:textId="0372B9C1" w:rsidR="00A04772" w:rsidRPr="00150E30" w:rsidRDefault="00A04772" w:rsidP="00A04772">
      <w:pPr>
        <w:pStyle w:val="ListParagraph"/>
        <w:numPr>
          <w:ilvl w:val="0"/>
          <w:numId w:val="34"/>
        </w:numPr>
        <w:tabs>
          <w:tab w:val="left" w:pos="540"/>
        </w:tabs>
        <w:spacing w:line="240" w:lineRule="auto"/>
        <w:ind w:left="709"/>
        <w:jc w:val="both"/>
        <w:rPr>
          <w:rFonts w:cs="Arial"/>
          <w:sz w:val="22"/>
          <w:szCs w:val="22"/>
        </w:rPr>
      </w:pPr>
      <w:r>
        <w:rPr>
          <w:rFonts w:cs="Arial"/>
          <w:sz w:val="22"/>
          <w:szCs w:val="22"/>
        </w:rPr>
        <w:t>results of Organizational Capacity Assessment</w:t>
      </w:r>
      <w:r w:rsidR="00894516">
        <w:rPr>
          <w:rFonts w:cs="Arial"/>
          <w:sz w:val="22"/>
          <w:szCs w:val="22"/>
        </w:rPr>
        <w:t xml:space="preserve"> (</w:t>
      </w:r>
      <w:r w:rsidR="00907683">
        <w:rPr>
          <w:rFonts w:cs="Arial"/>
          <w:sz w:val="22"/>
          <w:szCs w:val="22"/>
        </w:rPr>
        <w:t xml:space="preserve">if already </w:t>
      </w:r>
      <w:r w:rsidR="00894516">
        <w:rPr>
          <w:rFonts w:cs="Arial"/>
          <w:sz w:val="22"/>
          <w:szCs w:val="22"/>
        </w:rPr>
        <w:t>conducted by Tdh)</w:t>
      </w:r>
    </w:p>
    <w:p w14:paraId="6980B56F" w14:textId="57E903D3" w:rsidR="0069492E" w:rsidRPr="00150E30" w:rsidRDefault="0069492E" w:rsidP="0069492E">
      <w:pPr>
        <w:pStyle w:val="ListParagraph"/>
        <w:numPr>
          <w:ilvl w:val="0"/>
          <w:numId w:val="34"/>
        </w:numPr>
        <w:tabs>
          <w:tab w:val="left" w:pos="540"/>
        </w:tabs>
        <w:spacing w:line="240" w:lineRule="auto"/>
        <w:ind w:left="709"/>
        <w:jc w:val="both"/>
        <w:rPr>
          <w:rFonts w:cs="Arial"/>
          <w:sz w:val="22"/>
          <w:szCs w:val="22"/>
        </w:rPr>
      </w:pPr>
      <w:r>
        <w:rPr>
          <w:rFonts w:cs="Arial"/>
          <w:sz w:val="22"/>
          <w:szCs w:val="22"/>
        </w:rPr>
        <w:t xml:space="preserve">sustainability model and </w:t>
      </w:r>
      <w:r w:rsidRPr="00150E30">
        <w:rPr>
          <w:rFonts w:cs="Arial"/>
          <w:sz w:val="22"/>
          <w:szCs w:val="22"/>
        </w:rPr>
        <w:t>business plans prepared</w:t>
      </w:r>
      <w:r>
        <w:rPr>
          <w:rFonts w:cs="Arial"/>
          <w:sz w:val="22"/>
          <w:szCs w:val="22"/>
        </w:rPr>
        <w:t xml:space="preserve"> or coordinated by the ChildHub team.</w:t>
      </w:r>
    </w:p>
    <w:p w14:paraId="7823C5D7" w14:textId="0F69C437" w:rsidR="008F1AFB" w:rsidRDefault="008F1AFB" w:rsidP="00181B46">
      <w:pPr>
        <w:spacing w:line="240" w:lineRule="auto"/>
        <w:ind w:left="-142"/>
        <w:jc w:val="both"/>
        <w:rPr>
          <w:rFonts w:cs="Arial"/>
          <w:sz w:val="22"/>
          <w:szCs w:val="22"/>
        </w:rPr>
      </w:pPr>
    </w:p>
    <w:p w14:paraId="1EB828CC" w14:textId="77777777" w:rsidR="00F16E19" w:rsidRDefault="00F16E19" w:rsidP="00C142A1">
      <w:pPr>
        <w:tabs>
          <w:tab w:val="left" w:pos="540"/>
        </w:tabs>
        <w:spacing w:line="240" w:lineRule="auto"/>
        <w:jc w:val="both"/>
        <w:rPr>
          <w:rFonts w:cs="Arial"/>
          <w:sz w:val="22"/>
          <w:szCs w:val="22"/>
        </w:rPr>
      </w:pPr>
    </w:p>
    <w:p w14:paraId="78B1463A" w14:textId="7D7E881D" w:rsidR="00DD4085" w:rsidRPr="00DD4085" w:rsidRDefault="00DD4085" w:rsidP="00181B46">
      <w:pPr>
        <w:numPr>
          <w:ilvl w:val="0"/>
          <w:numId w:val="3"/>
        </w:numPr>
        <w:spacing w:line="240" w:lineRule="auto"/>
        <w:ind w:left="0" w:firstLine="0"/>
        <w:jc w:val="both"/>
        <w:outlineLvl w:val="0"/>
        <w:rPr>
          <w:rFonts w:cs="Arial"/>
          <w:b/>
          <w:sz w:val="24"/>
          <w:szCs w:val="22"/>
          <w:u w:val="single"/>
        </w:rPr>
      </w:pPr>
      <w:r w:rsidRPr="00DD4085">
        <w:rPr>
          <w:rFonts w:cs="Arial"/>
          <w:b/>
          <w:sz w:val="24"/>
          <w:szCs w:val="22"/>
          <w:u w:val="single"/>
        </w:rPr>
        <w:t>Purpose</w:t>
      </w:r>
      <w:r w:rsidR="00A10ACE">
        <w:rPr>
          <w:rFonts w:cs="Arial"/>
          <w:b/>
          <w:sz w:val="24"/>
          <w:szCs w:val="22"/>
          <w:u w:val="single"/>
        </w:rPr>
        <w:t xml:space="preserve"> and objectives</w:t>
      </w:r>
    </w:p>
    <w:p w14:paraId="26D90A80" w14:textId="27C8D05C" w:rsidR="00AF3AE5" w:rsidRDefault="00AF3AE5" w:rsidP="00025841">
      <w:pPr>
        <w:tabs>
          <w:tab w:val="left" w:pos="540"/>
        </w:tabs>
        <w:spacing w:line="240" w:lineRule="auto"/>
        <w:jc w:val="both"/>
        <w:rPr>
          <w:rFonts w:cs="Arial"/>
          <w:sz w:val="22"/>
          <w:szCs w:val="22"/>
        </w:rPr>
      </w:pPr>
      <w:r w:rsidRPr="70A394B2">
        <w:rPr>
          <w:rFonts w:cs="Arial"/>
          <w:sz w:val="22"/>
          <w:szCs w:val="22"/>
        </w:rPr>
        <w:t>,</w:t>
      </w:r>
    </w:p>
    <w:p w14:paraId="5FFA494E" w14:textId="18AE857E" w:rsidR="00DE3852" w:rsidRDefault="00AF3AE5" w:rsidP="00DD3818">
      <w:pPr>
        <w:tabs>
          <w:tab w:val="left" w:pos="540"/>
        </w:tabs>
        <w:spacing w:line="240" w:lineRule="auto"/>
        <w:ind w:left="142"/>
        <w:jc w:val="both"/>
        <w:rPr>
          <w:rFonts w:cs="Arial"/>
          <w:sz w:val="22"/>
          <w:szCs w:val="22"/>
        </w:rPr>
      </w:pPr>
      <w:r w:rsidRPr="002963BF">
        <w:rPr>
          <w:rFonts w:cs="Arial"/>
          <w:sz w:val="22"/>
          <w:szCs w:val="22"/>
        </w:rPr>
        <w:t>The project</w:t>
      </w:r>
      <w:r w:rsidR="000D29F6">
        <w:rPr>
          <w:rFonts w:cs="Arial"/>
          <w:sz w:val="22"/>
          <w:szCs w:val="22"/>
        </w:rPr>
        <w:t>’s l</w:t>
      </w:r>
      <w:r w:rsidRPr="002963BF">
        <w:rPr>
          <w:rFonts w:cs="Arial"/>
          <w:sz w:val="22"/>
          <w:szCs w:val="22"/>
        </w:rPr>
        <w:t>ogical framework</w:t>
      </w:r>
      <w:r w:rsidR="00EF581A">
        <w:rPr>
          <w:rFonts w:cs="Arial"/>
          <w:sz w:val="22"/>
          <w:szCs w:val="22"/>
        </w:rPr>
        <w:t xml:space="preserve"> </w:t>
      </w:r>
      <w:r w:rsidRPr="002963BF">
        <w:rPr>
          <w:rFonts w:cs="Arial"/>
          <w:sz w:val="22"/>
          <w:szCs w:val="22"/>
        </w:rPr>
        <w:t xml:space="preserve">includes </w:t>
      </w:r>
      <w:r w:rsidR="0062481D">
        <w:rPr>
          <w:rFonts w:cs="Arial"/>
          <w:sz w:val="22"/>
          <w:szCs w:val="22"/>
        </w:rPr>
        <w:t xml:space="preserve">the conduct of </w:t>
      </w:r>
      <w:r w:rsidRPr="002963BF">
        <w:rPr>
          <w:rFonts w:cs="Arial"/>
          <w:sz w:val="22"/>
          <w:szCs w:val="22"/>
        </w:rPr>
        <w:t>a</w:t>
      </w:r>
      <w:r w:rsidR="00AD4D6D">
        <w:rPr>
          <w:rFonts w:cs="Arial"/>
          <w:sz w:val="22"/>
          <w:szCs w:val="22"/>
        </w:rPr>
        <w:t xml:space="preserve">n </w:t>
      </w:r>
      <w:r w:rsidRPr="002963BF">
        <w:rPr>
          <w:rFonts w:cs="Arial"/>
          <w:b/>
          <w:bCs/>
          <w:sz w:val="22"/>
          <w:szCs w:val="22"/>
        </w:rPr>
        <w:t>impact study</w:t>
      </w:r>
      <w:r w:rsidR="00EB4364">
        <w:rPr>
          <w:rFonts w:cs="Arial"/>
          <w:b/>
          <w:bCs/>
          <w:sz w:val="22"/>
          <w:szCs w:val="22"/>
        </w:rPr>
        <w:t xml:space="preserve"> at the end of </w:t>
      </w:r>
      <w:r w:rsidR="000D29F6">
        <w:rPr>
          <w:rFonts w:cs="Arial"/>
          <w:b/>
          <w:bCs/>
          <w:sz w:val="22"/>
          <w:szCs w:val="22"/>
        </w:rPr>
        <w:t>Phase 2</w:t>
      </w:r>
      <w:r w:rsidRPr="002963BF">
        <w:rPr>
          <w:rFonts w:cs="Arial"/>
          <w:sz w:val="22"/>
          <w:szCs w:val="22"/>
        </w:rPr>
        <w:t>.</w:t>
      </w:r>
    </w:p>
    <w:p w14:paraId="3562DAAC" w14:textId="77777777" w:rsidR="00DE3852" w:rsidRDefault="00DE3852" w:rsidP="00DD3818">
      <w:pPr>
        <w:tabs>
          <w:tab w:val="left" w:pos="540"/>
        </w:tabs>
        <w:spacing w:line="240" w:lineRule="auto"/>
        <w:ind w:left="142"/>
        <w:jc w:val="both"/>
        <w:rPr>
          <w:rFonts w:cs="Arial"/>
          <w:sz w:val="22"/>
          <w:szCs w:val="22"/>
        </w:rPr>
      </w:pPr>
    </w:p>
    <w:p w14:paraId="3485987A" w14:textId="77777777" w:rsidR="00DE3852" w:rsidRDefault="00AF3AE5" w:rsidP="00DD3818">
      <w:pPr>
        <w:tabs>
          <w:tab w:val="left" w:pos="540"/>
        </w:tabs>
        <w:spacing w:line="240" w:lineRule="auto"/>
        <w:ind w:left="142"/>
        <w:jc w:val="both"/>
        <w:rPr>
          <w:rFonts w:cs="Arial"/>
          <w:sz w:val="22"/>
          <w:szCs w:val="22"/>
        </w:rPr>
      </w:pPr>
      <w:r w:rsidRPr="002963BF">
        <w:rPr>
          <w:rFonts w:cs="Arial"/>
          <w:sz w:val="22"/>
          <w:szCs w:val="22"/>
        </w:rPr>
        <w:t>This study will</w:t>
      </w:r>
      <w:r w:rsidR="00DE3852">
        <w:rPr>
          <w:rFonts w:cs="Arial"/>
          <w:sz w:val="22"/>
          <w:szCs w:val="22"/>
        </w:rPr>
        <w:t>:</w:t>
      </w:r>
    </w:p>
    <w:p w14:paraId="460C0F3D" w14:textId="1537A35D" w:rsidR="00DE3852" w:rsidRDefault="00AF3AE5" w:rsidP="00DE3852">
      <w:pPr>
        <w:pStyle w:val="ListParagraph"/>
        <w:numPr>
          <w:ilvl w:val="0"/>
          <w:numId w:val="35"/>
        </w:numPr>
        <w:tabs>
          <w:tab w:val="left" w:pos="540"/>
        </w:tabs>
        <w:spacing w:line="240" w:lineRule="auto"/>
        <w:jc w:val="both"/>
        <w:rPr>
          <w:rFonts w:cs="Arial"/>
          <w:b/>
          <w:bCs/>
          <w:sz w:val="22"/>
          <w:szCs w:val="22"/>
        </w:rPr>
      </w:pPr>
      <w:r w:rsidRPr="00DE3852">
        <w:rPr>
          <w:rFonts w:cs="Arial"/>
          <w:sz w:val="22"/>
          <w:szCs w:val="22"/>
        </w:rPr>
        <w:t xml:space="preserve">measure </w:t>
      </w:r>
      <w:r w:rsidRPr="00DE3852">
        <w:rPr>
          <w:rFonts w:cs="Arial"/>
          <w:b/>
          <w:bCs/>
          <w:sz w:val="22"/>
          <w:szCs w:val="22"/>
        </w:rPr>
        <w:t xml:space="preserve">the impact of ChildHub as a Community of Practice on the quality of the work of professionals who work with children </w:t>
      </w:r>
      <w:r w:rsidR="004C0415">
        <w:rPr>
          <w:rFonts w:cs="Arial"/>
          <w:b/>
          <w:bCs/>
          <w:sz w:val="22"/>
          <w:szCs w:val="22"/>
        </w:rPr>
        <w:t>AND</w:t>
      </w:r>
      <w:r w:rsidRPr="00DE3852">
        <w:rPr>
          <w:rFonts w:cs="Arial"/>
          <w:b/>
          <w:bCs/>
          <w:sz w:val="22"/>
          <w:szCs w:val="22"/>
        </w:rPr>
        <w:t xml:space="preserve"> who have benefitted from ChildHub activities during</w:t>
      </w:r>
      <w:r w:rsidRPr="00DE3852">
        <w:rPr>
          <w:rFonts w:cs="Arial"/>
          <w:sz w:val="22"/>
          <w:szCs w:val="22"/>
        </w:rPr>
        <w:t xml:space="preserve"> </w:t>
      </w:r>
      <w:r w:rsidRPr="00DE3852">
        <w:rPr>
          <w:rFonts w:cs="Arial"/>
          <w:b/>
          <w:bCs/>
          <w:sz w:val="22"/>
          <w:szCs w:val="22"/>
        </w:rPr>
        <w:t xml:space="preserve">Phase 1 &amp; 2 </w:t>
      </w:r>
      <w:r w:rsidRPr="00DE3852">
        <w:rPr>
          <w:rFonts w:cs="Arial"/>
          <w:sz w:val="22"/>
          <w:szCs w:val="22"/>
        </w:rPr>
        <w:t>(i.e. over the six years since ChildHub exists)</w:t>
      </w:r>
      <w:r w:rsidR="00007488" w:rsidRPr="00007488">
        <w:rPr>
          <w:rFonts w:cs="Arial"/>
          <w:b/>
          <w:bCs/>
          <w:sz w:val="22"/>
          <w:szCs w:val="22"/>
        </w:rPr>
        <w:t xml:space="preserve"> </w:t>
      </w:r>
      <w:r w:rsidR="00007488" w:rsidRPr="00DE3852">
        <w:rPr>
          <w:rFonts w:cs="Arial"/>
          <w:b/>
          <w:bCs/>
          <w:sz w:val="22"/>
          <w:szCs w:val="22"/>
        </w:rPr>
        <w:t xml:space="preserve">in </w:t>
      </w:r>
      <w:r w:rsidR="00007488">
        <w:rPr>
          <w:rFonts w:cs="Arial"/>
          <w:b/>
          <w:bCs/>
          <w:sz w:val="22"/>
          <w:szCs w:val="22"/>
        </w:rPr>
        <w:t>each project</w:t>
      </w:r>
      <w:r w:rsidR="00007488" w:rsidRPr="00DE3852">
        <w:rPr>
          <w:rFonts w:cs="Arial"/>
          <w:b/>
          <w:bCs/>
          <w:sz w:val="22"/>
          <w:szCs w:val="22"/>
        </w:rPr>
        <w:t xml:space="preserve"> countr</w:t>
      </w:r>
      <w:r w:rsidR="00007488">
        <w:rPr>
          <w:rFonts w:cs="Arial"/>
          <w:b/>
          <w:bCs/>
          <w:sz w:val="22"/>
          <w:szCs w:val="22"/>
        </w:rPr>
        <w:t>y;</w:t>
      </w:r>
    </w:p>
    <w:p w14:paraId="1682BC13" w14:textId="6B3AFFFF" w:rsidR="00DE3852" w:rsidRPr="00DE3852" w:rsidRDefault="00DE3852" w:rsidP="00DE3852">
      <w:pPr>
        <w:tabs>
          <w:tab w:val="left" w:pos="540"/>
        </w:tabs>
        <w:spacing w:line="240" w:lineRule="auto"/>
        <w:ind w:left="142"/>
        <w:jc w:val="both"/>
        <w:rPr>
          <w:rFonts w:cs="Arial"/>
          <w:sz w:val="22"/>
          <w:szCs w:val="22"/>
        </w:rPr>
      </w:pPr>
      <w:r>
        <w:rPr>
          <w:rFonts w:cs="Arial"/>
          <w:sz w:val="22"/>
          <w:szCs w:val="22"/>
        </w:rPr>
        <w:tab/>
      </w:r>
    </w:p>
    <w:p w14:paraId="02CCD5FF" w14:textId="3A6F38C9" w:rsidR="00B568C9" w:rsidRPr="00DE3852" w:rsidRDefault="00025253" w:rsidP="00DE3852">
      <w:pPr>
        <w:pStyle w:val="ListParagraph"/>
        <w:numPr>
          <w:ilvl w:val="0"/>
          <w:numId w:val="35"/>
        </w:numPr>
        <w:tabs>
          <w:tab w:val="left" w:pos="540"/>
        </w:tabs>
        <w:spacing w:line="240" w:lineRule="auto"/>
        <w:jc w:val="both"/>
        <w:rPr>
          <w:rFonts w:cs="Arial"/>
          <w:b/>
          <w:bCs/>
          <w:sz w:val="22"/>
          <w:szCs w:val="22"/>
        </w:rPr>
      </w:pPr>
      <w:r w:rsidRPr="00DE3852">
        <w:rPr>
          <w:rFonts w:cs="Arial"/>
          <w:sz w:val="22"/>
          <w:szCs w:val="22"/>
        </w:rPr>
        <w:t xml:space="preserve">explore </w:t>
      </w:r>
      <w:r w:rsidRPr="00DE3852">
        <w:rPr>
          <w:rFonts w:cs="Arial"/>
          <w:b/>
          <w:bCs/>
          <w:sz w:val="22"/>
          <w:szCs w:val="22"/>
        </w:rPr>
        <w:t>what</w:t>
      </w:r>
      <w:r w:rsidRPr="00DE3852">
        <w:rPr>
          <w:rFonts w:cs="Arial"/>
          <w:sz w:val="22"/>
          <w:szCs w:val="22"/>
        </w:rPr>
        <w:t xml:space="preserve"> </w:t>
      </w:r>
      <w:r w:rsidR="0053200C" w:rsidRPr="00DE3852">
        <w:rPr>
          <w:rFonts w:cs="Arial"/>
          <w:b/>
          <w:bCs/>
          <w:sz w:val="22"/>
          <w:szCs w:val="22"/>
        </w:rPr>
        <w:t>impact</w:t>
      </w:r>
      <w:r w:rsidR="00D858E6" w:rsidRPr="00DE3852">
        <w:rPr>
          <w:rFonts w:cs="Arial"/>
          <w:b/>
          <w:bCs/>
          <w:sz w:val="22"/>
          <w:szCs w:val="22"/>
        </w:rPr>
        <w:t xml:space="preserve"> </w:t>
      </w:r>
      <w:r w:rsidR="0075377B" w:rsidRPr="00DE3852">
        <w:rPr>
          <w:rFonts w:cs="Arial"/>
          <w:b/>
          <w:bCs/>
          <w:sz w:val="22"/>
          <w:szCs w:val="22"/>
        </w:rPr>
        <w:t xml:space="preserve">ChildHub has </w:t>
      </w:r>
      <w:r w:rsidR="008A0A91" w:rsidRPr="00DE3852">
        <w:rPr>
          <w:rFonts w:cs="Arial"/>
          <w:b/>
          <w:bCs/>
          <w:sz w:val="22"/>
          <w:szCs w:val="22"/>
        </w:rPr>
        <w:t xml:space="preserve">had on the child protection system in </w:t>
      </w:r>
      <w:r w:rsidR="00D7246D">
        <w:rPr>
          <w:rFonts w:cs="Arial"/>
          <w:b/>
          <w:bCs/>
          <w:sz w:val="22"/>
          <w:szCs w:val="22"/>
        </w:rPr>
        <w:t>each</w:t>
      </w:r>
      <w:r w:rsidR="003B573E">
        <w:rPr>
          <w:rFonts w:cs="Arial"/>
          <w:b/>
          <w:bCs/>
          <w:sz w:val="22"/>
          <w:szCs w:val="22"/>
        </w:rPr>
        <w:t xml:space="preserve"> project </w:t>
      </w:r>
      <w:r w:rsidR="008A0A91" w:rsidRPr="00DE3852">
        <w:rPr>
          <w:rFonts w:cs="Arial"/>
          <w:b/>
          <w:bCs/>
          <w:sz w:val="22"/>
          <w:szCs w:val="22"/>
        </w:rPr>
        <w:t>countr</w:t>
      </w:r>
      <w:r w:rsidR="00D7246D">
        <w:rPr>
          <w:rFonts w:cs="Arial"/>
          <w:b/>
          <w:bCs/>
          <w:sz w:val="22"/>
          <w:szCs w:val="22"/>
        </w:rPr>
        <w:t>y</w:t>
      </w:r>
      <w:r w:rsidR="008A0A91" w:rsidRPr="00DE3852">
        <w:rPr>
          <w:rFonts w:cs="Arial"/>
          <w:b/>
          <w:bCs/>
          <w:sz w:val="22"/>
          <w:szCs w:val="22"/>
        </w:rPr>
        <w:t xml:space="preserve"> through </w:t>
      </w:r>
      <w:r w:rsidR="004C0415">
        <w:rPr>
          <w:rFonts w:cs="Arial"/>
          <w:b/>
          <w:bCs/>
          <w:sz w:val="22"/>
          <w:szCs w:val="22"/>
        </w:rPr>
        <w:t>its capacity-building efforts</w:t>
      </w:r>
      <w:r w:rsidR="008A0A91" w:rsidRPr="00DE3852">
        <w:rPr>
          <w:rFonts w:cs="Arial"/>
          <w:b/>
          <w:bCs/>
          <w:sz w:val="22"/>
          <w:szCs w:val="22"/>
        </w:rPr>
        <w:t>, including i</w:t>
      </w:r>
      <w:r w:rsidR="00095909">
        <w:rPr>
          <w:rFonts w:cs="Arial"/>
          <w:b/>
          <w:bCs/>
          <w:sz w:val="22"/>
          <w:szCs w:val="22"/>
        </w:rPr>
        <w:t>ts i</w:t>
      </w:r>
      <w:r w:rsidR="008A0A91" w:rsidRPr="00DE3852">
        <w:rPr>
          <w:rFonts w:cs="Arial"/>
          <w:b/>
          <w:bCs/>
          <w:sz w:val="22"/>
          <w:szCs w:val="22"/>
        </w:rPr>
        <w:t>mpact on policies, structures, processes, capacities and accountability mechanisms.</w:t>
      </w:r>
    </w:p>
    <w:p w14:paraId="3729EFD2" w14:textId="77777777" w:rsidR="00255B08" w:rsidRPr="008A0A91" w:rsidRDefault="00255B08" w:rsidP="00DD3818">
      <w:pPr>
        <w:tabs>
          <w:tab w:val="left" w:pos="540"/>
        </w:tabs>
        <w:spacing w:line="240" w:lineRule="auto"/>
        <w:ind w:left="142"/>
        <w:jc w:val="both"/>
        <w:rPr>
          <w:rFonts w:cs="Arial"/>
          <w:b/>
          <w:bCs/>
          <w:sz w:val="22"/>
          <w:szCs w:val="22"/>
        </w:rPr>
      </w:pPr>
    </w:p>
    <w:p w14:paraId="64A7EEF4" w14:textId="662AEF13" w:rsidR="00B568C9" w:rsidRDefault="00AF3AE5" w:rsidP="00DD3818">
      <w:pPr>
        <w:tabs>
          <w:tab w:val="left" w:pos="540"/>
        </w:tabs>
        <w:spacing w:line="240" w:lineRule="auto"/>
        <w:ind w:left="142"/>
        <w:jc w:val="both"/>
        <w:rPr>
          <w:rFonts w:cs="Arial"/>
          <w:b/>
          <w:bCs/>
          <w:sz w:val="22"/>
          <w:szCs w:val="22"/>
        </w:rPr>
      </w:pPr>
      <w:r w:rsidRPr="002963BF">
        <w:rPr>
          <w:rFonts w:cs="Arial"/>
          <w:b/>
          <w:bCs/>
          <w:sz w:val="22"/>
          <w:szCs w:val="22"/>
        </w:rPr>
        <w:t>The objectives of the impact study are:</w:t>
      </w:r>
    </w:p>
    <w:p w14:paraId="19E5BA97" w14:textId="77777777" w:rsidR="00B568C9" w:rsidRPr="002963BF" w:rsidRDefault="00B568C9" w:rsidP="00DD3818">
      <w:pPr>
        <w:tabs>
          <w:tab w:val="left" w:pos="540"/>
        </w:tabs>
        <w:spacing w:line="240" w:lineRule="auto"/>
        <w:ind w:left="142"/>
        <w:jc w:val="both"/>
        <w:rPr>
          <w:rFonts w:cs="Arial"/>
          <w:b/>
          <w:bCs/>
          <w:sz w:val="22"/>
          <w:szCs w:val="22"/>
        </w:rPr>
      </w:pPr>
    </w:p>
    <w:p w14:paraId="769E3FBD" w14:textId="204711F1" w:rsidR="00AF3AE5" w:rsidRDefault="00AF3AE5" w:rsidP="004613F1">
      <w:pPr>
        <w:pStyle w:val="ListParagraph"/>
        <w:numPr>
          <w:ilvl w:val="0"/>
          <w:numId w:val="13"/>
        </w:numPr>
        <w:tabs>
          <w:tab w:val="left" w:pos="426"/>
        </w:tabs>
        <w:spacing w:line="240" w:lineRule="auto"/>
        <w:ind w:left="284" w:hanging="284"/>
        <w:contextualSpacing w:val="0"/>
        <w:jc w:val="both"/>
        <w:rPr>
          <w:rFonts w:cs="Arial"/>
          <w:sz w:val="22"/>
          <w:szCs w:val="22"/>
        </w:rPr>
      </w:pPr>
      <w:r w:rsidRPr="002963BF">
        <w:rPr>
          <w:rFonts w:cs="Arial"/>
          <w:b/>
          <w:bCs/>
          <w:sz w:val="22"/>
          <w:szCs w:val="22"/>
        </w:rPr>
        <w:t>Organizational knowledge and learning:</w:t>
      </w:r>
      <w:r w:rsidRPr="002963BF">
        <w:rPr>
          <w:rFonts w:cs="Arial"/>
          <w:sz w:val="22"/>
          <w:szCs w:val="22"/>
        </w:rPr>
        <w:t xml:space="preserve"> to understand if and how capacity-building and skills development activities and access to and participation in Communities of Practice influence the work of professionals including their knowledge, attitudes and practices.</w:t>
      </w:r>
      <w:r w:rsidR="00C9546C">
        <w:rPr>
          <w:rFonts w:cs="Arial"/>
          <w:sz w:val="22"/>
          <w:szCs w:val="22"/>
        </w:rPr>
        <w:t xml:space="preserve"> </w:t>
      </w:r>
      <w:r w:rsidR="00492221">
        <w:rPr>
          <w:rFonts w:cs="Arial"/>
          <w:sz w:val="22"/>
          <w:szCs w:val="22"/>
        </w:rPr>
        <w:t xml:space="preserve">The study will </w:t>
      </w:r>
      <w:r w:rsidR="00083653">
        <w:rPr>
          <w:rFonts w:cs="Arial"/>
          <w:sz w:val="22"/>
          <w:szCs w:val="22"/>
        </w:rPr>
        <w:t xml:space="preserve">also </w:t>
      </w:r>
      <w:r w:rsidR="00492221">
        <w:rPr>
          <w:rFonts w:cs="Arial"/>
          <w:sz w:val="22"/>
          <w:szCs w:val="22"/>
        </w:rPr>
        <w:t>help to</w:t>
      </w:r>
      <w:r w:rsidR="00C9546C">
        <w:rPr>
          <w:rFonts w:cs="Arial"/>
          <w:sz w:val="22"/>
          <w:szCs w:val="22"/>
        </w:rPr>
        <w:t xml:space="preserve"> understand how this work influences </w:t>
      </w:r>
      <w:r w:rsidR="004613F1">
        <w:rPr>
          <w:rFonts w:cs="Arial"/>
          <w:sz w:val="22"/>
          <w:szCs w:val="22"/>
        </w:rPr>
        <w:t xml:space="preserve">the functioning and strengthening of child protection systems in the </w:t>
      </w:r>
      <w:r w:rsidR="00492221">
        <w:rPr>
          <w:rFonts w:cs="Arial"/>
          <w:sz w:val="22"/>
          <w:szCs w:val="22"/>
        </w:rPr>
        <w:t>implementation</w:t>
      </w:r>
      <w:r w:rsidR="004613F1">
        <w:rPr>
          <w:rFonts w:cs="Arial"/>
          <w:sz w:val="22"/>
          <w:szCs w:val="22"/>
        </w:rPr>
        <w:t xml:space="preserve"> countries.</w:t>
      </w:r>
    </w:p>
    <w:p w14:paraId="6D798122" w14:textId="77777777" w:rsidR="00B568C9" w:rsidRPr="002963BF" w:rsidRDefault="00B568C9" w:rsidP="00302119">
      <w:pPr>
        <w:pStyle w:val="ListParagraph"/>
        <w:tabs>
          <w:tab w:val="left" w:pos="426"/>
        </w:tabs>
        <w:spacing w:line="240" w:lineRule="auto"/>
        <w:ind w:left="-284"/>
        <w:contextualSpacing w:val="0"/>
        <w:jc w:val="both"/>
        <w:rPr>
          <w:rFonts w:cs="Arial"/>
          <w:sz w:val="22"/>
          <w:szCs w:val="22"/>
        </w:rPr>
      </w:pPr>
    </w:p>
    <w:p w14:paraId="30002E85" w14:textId="4C133CBD" w:rsidR="00AF3AE5" w:rsidRDefault="00AF3AE5" w:rsidP="00C9546C">
      <w:pPr>
        <w:pStyle w:val="ListParagraph"/>
        <w:numPr>
          <w:ilvl w:val="0"/>
          <w:numId w:val="13"/>
        </w:numPr>
        <w:tabs>
          <w:tab w:val="left" w:pos="426"/>
        </w:tabs>
        <w:spacing w:line="240" w:lineRule="auto"/>
        <w:ind w:left="284" w:hanging="284"/>
        <w:contextualSpacing w:val="0"/>
        <w:jc w:val="both"/>
        <w:rPr>
          <w:rFonts w:cs="Arial"/>
          <w:sz w:val="22"/>
          <w:szCs w:val="22"/>
        </w:rPr>
      </w:pPr>
      <w:r w:rsidRPr="002963BF">
        <w:rPr>
          <w:rFonts w:cs="Arial"/>
          <w:b/>
          <w:bCs/>
          <w:sz w:val="22"/>
          <w:szCs w:val="22"/>
        </w:rPr>
        <w:t>Steering and ownership:</w:t>
      </w:r>
      <w:r w:rsidRPr="002963BF">
        <w:rPr>
          <w:rFonts w:cs="Arial"/>
          <w:sz w:val="22"/>
          <w:szCs w:val="22"/>
        </w:rPr>
        <w:t xml:space="preserve"> The learning and evidence collected by the study will inform the work of ChildHub in potential future phases and the design of capacity-building programmes. It will also inform ChildHub’s advocacy efforts targeting policy- and decision-makers </w:t>
      </w:r>
      <w:r w:rsidR="00281E16">
        <w:rPr>
          <w:rFonts w:cs="Arial"/>
          <w:sz w:val="22"/>
          <w:szCs w:val="22"/>
        </w:rPr>
        <w:t>on</w:t>
      </w:r>
      <w:r w:rsidRPr="002963BF">
        <w:rPr>
          <w:rFonts w:cs="Arial"/>
          <w:sz w:val="22"/>
          <w:szCs w:val="22"/>
        </w:rPr>
        <w:t xml:space="preserve"> the linkages between professional learning, development and networking opportunities</w:t>
      </w:r>
      <w:r w:rsidR="00A63A1E">
        <w:rPr>
          <w:rFonts w:cs="Arial"/>
          <w:sz w:val="22"/>
          <w:szCs w:val="22"/>
        </w:rPr>
        <w:t xml:space="preserve"> and </w:t>
      </w:r>
      <w:r w:rsidRPr="002963BF">
        <w:rPr>
          <w:rFonts w:cs="Arial"/>
          <w:sz w:val="22"/>
          <w:szCs w:val="22"/>
        </w:rPr>
        <w:t>the quality of protection work</w:t>
      </w:r>
      <w:r w:rsidR="00281E16">
        <w:rPr>
          <w:rFonts w:cs="Arial"/>
          <w:sz w:val="22"/>
          <w:szCs w:val="22"/>
        </w:rPr>
        <w:t xml:space="preserve"> and the</w:t>
      </w:r>
      <w:r w:rsidR="004613F1">
        <w:rPr>
          <w:rFonts w:cs="Arial"/>
          <w:sz w:val="22"/>
          <w:szCs w:val="22"/>
        </w:rPr>
        <w:t xml:space="preserve"> protection system in </w:t>
      </w:r>
      <w:r w:rsidR="00A63A1E">
        <w:rPr>
          <w:rFonts w:cs="Arial"/>
          <w:sz w:val="22"/>
          <w:szCs w:val="22"/>
        </w:rPr>
        <w:t xml:space="preserve">the </w:t>
      </w:r>
      <w:r w:rsidR="004613F1">
        <w:rPr>
          <w:rFonts w:cs="Arial"/>
          <w:sz w:val="22"/>
          <w:szCs w:val="22"/>
        </w:rPr>
        <w:t>country</w:t>
      </w:r>
      <w:r w:rsidRPr="002963BF">
        <w:rPr>
          <w:rFonts w:cs="Arial"/>
          <w:sz w:val="22"/>
          <w:szCs w:val="22"/>
        </w:rPr>
        <w:t>.</w:t>
      </w:r>
    </w:p>
    <w:p w14:paraId="03648E53" w14:textId="77777777" w:rsidR="00B568C9" w:rsidRPr="002963BF" w:rsidRDefault="00B568C9" w:rsidP="00C9546C">
      <w:pPr>
        <w:pStyle w:val="ListParagraph"/>
        <w:spacing w:line="240" w:lineRule="auto"/>
        <w:ind w:left="284" w:hanging="284"/>
        <w:contextualSpacing w:val="0"/>
        <w:jc w:val="both"/>
        <w:rPr>
          <w:rFonts w:cs="Arial"/>
          <w:sz w:val="22"/>
          <w:szCs w:val="22"/>
        </w:rPr>
      </w:pPr>
    </w:p>
    <w:p w14:paraId="57C782CB" w14:textId="4D2335F1" w:rsidR="00043D79" w:rsidRPr="00043D79" w:rsidRDefault="00AF3AE5" w:rsidP="001D69AC">
      <w:pPr>
        <w:pStyle w:val="ListParagraph"/>
        <w:numPr>
          <w:ilvl w:val="0"/>
          <w:numId w:val="13"/>
        </w:numPr>
        <w:tabs>
          <w:tab w:val="left" w:pos="0"/>
        </w:tabs>
        <w:spacing w:line="240" w:lineRule="auto"/>
        <w:ind w:left="284" w:hanging="284"/>
        <w:contextualSpacing w:val="0"/>
        <w:jc w:val="both"/>
        <w:rPr>
          <w:rFonts w:cs="Arial"/>
          <w:sz w:val="22"/>
          <w:szCs w:val="22"/>
        </w:rPr>
      </w:pPr>
      <w:r w:rsidRPr="00043D79">
        <w:rPr>
          <w:rFonts w:cs="Arial"/>
          <w:b/>
          <w:bCs/>
          <w:sz w:val="22"/>
          <w:szCs w:val="22"/>
        </w:rPr>
        <w:t xml:space="preserve">Accountability and credibility: </w:t>
      </w:r>
      <w:r w:rsidRPr="00043D79">
        <w:rPr>
          <w:rFonts w:cs="Arial"/>
          <w:sz w:val="22"/>
          <w:szCs w:val="22"/>
        </w:rPr>
        <w:t xml:space="preserve">to ensure that ChildHub is accountable, first and foremost to children who are to ultimately benefit from capacity-building efforts provided to professionals. </w:t>
      </w:r>
      <w:r w:rsidR="00281E16" w:rsidRPr="00043D79">
        <w:rPr>
          <w:rFonts w:cs="Arial"/>
          <w:sz w:val="22"/>
          <w:szCs w:val="22"/>
        </w:rPr>
        <w:t>The study</w:t>
      </w:r>
      <w:r w:rsidRPr="00043D79">
        <w:rPr>
          <w:rFonts w:cs="Arial"/>
          <w:sz w:val="22"/>
          <w:szCs w:val="22"/>
        </w:rPr>
        <w:t xml:space="preserve"> will </w:t>
      </w:r>
      <w:r w:rsidR="00281E16" w:rsidRPr="00043D79">
        <w:rPr>
          <w:rFonts w:cs="Arial"/>
          <w:sz w:val="22"/>
          <w:szCs w:val="22"/>
        </w:rPr>
        <w:t xml:space="preserve">also </w:t>
      </w:r>
      <w:r w:rsidRPr="00043D79">
        <w:rPr>
          <w:rFonts w:cs="Arial"/>
          <w:sz w:val="22"/>
          <w:szCs w:val="22"/>
        </w:rPr>
        <w:t>ensure accountability towards the direct beneficiary professionals</w:t>
      </w:r>
      <w:r w:rsidR="00043D79" w:rsidRPr="00043D79">
        <w:rPr>
          <w:rFonts w:cs="Arial"/>
          <w:sz w:val="22"/>
          <w:szCs w:val="22"/>
        </w:rPr>
        <w:t xml:space="preserve">, </w:t>
      </w:r>
      <w:r w:rsidRPr="00043D79">
        <w:rPr>
          <w:rFonts w:cs="Arial"/>
          <w:sz w:val="22"/>
          <w:szCs w:val="22"/>
        </w:rPr>
        <w:t xml:space="preserve">stakeholders, donors and the project team itself, </w:t>
      </w:r>
      <w:r w:rsidR="00043D79" w:rsidRPr="00043D79">
        <w:rPr>
          <w:rFonts w:cs="Arial"/>
          <w:sz w:val="22"/>
          <w:szCs w:val="22"/>
        </w:rPr>
        <w:t>assessing</w:t>
      </w:r>
      <w:r w:rsidRPr="00043D79">
        <w:rPr>
          <w:rFonts w:cs="Arial"/>
          <w:sz w:val="22"/>
          <w:szCs w:val="22"/>
        </w:rPr>
        <w:t xml:space="preserve"> what impact the </w:t>
      </w:r>
      <w:r w:rsidR="00043D79" w:rsidRPr="00043D79">
        <w:rPr>
          <w:rFonts w:cs="Arial"/>
          <w:sz w:val="22"/>
          <w:szCs w:val="22"/>
        </w:rPr>
        <w:t>6</w:t>
      </w:r>
      <w:r w:rsidRPr="00043D79">
        <w:rPr>
          <w:rFonts w:cs="Arial"/>
          <w:sz w:val="22"/>
          <w:szCs w:val="22"/>
        </w:rPr>
        <w:t xml:space="preserve">-year work has had or may not have had on the quality of </w:t>
      </w:r>
      <w:r w:rsidR="003C35F0" w:rsidRPr="00043D79">
        <w:rPr>
          <w:rFonts w:cs="Arial"/>
          <w:sz w:val="22"/>
          <w:szCs w:val="22"/>
        </w:rPr>
        <w:t>professionals’</w:t>
      </w:r>
      <w:r w:rsidRPr="00043D79">
        <w:rPr>
          <w:rFonts w:cs="Arial"/>
          <w:sz w:val="22"/>
          <w:szCs w:val="22"/>
        </w:rPr>
        <w:t xml:space="preserve"> work </w:t>
      </w:r>
      <w:r w:rsidR="003C35F0" w:rsidRPr="00043D79">
        <w:rPr>
          <w:rFonts w:cs="Arial"/>
          <w:sz w:val="22"/>
          <w:szCs w:val="22"/>
        </w:rPr>
        <w:t xml:space="preserve">and the child protection system in the </w:t>
      </w:r>
      <w:r w:rsidR="00255B08" w:rsidRPr="00043D79">
        <w:rPr>
          <w:rFonts w:cs="Arial"/>
          <w:sz w:val="22"/>
          <w:szCs w:val="22"/>
        </w:rPr>
        <w:t>implementation</w:t>
      </w:r>
      <w:r w:rsidRPr="00043D79">
        <w:rPr>
          <w:rFonts w:cs="Arial"/>
          <w:sz w:val="22"/>
          <w:szCs w:val="22"/>
        </w:rPr>
        <w:t xml:space="preserve"> countries.</w:t>
      </w:r>
      <w:r w:rsidR="00043D79" w:rsidRPr="00043D79">
        <w:rPr>
          <w:rFonts w:cs="Arial"/>
          <w:sz w:val="22"/>
          <w:szCs w:val="22"/>
        </w:rPr>
        <w:br w:type="page"/>
      </w:r>
    </w:p>
    <w:p w14:paraId="0F68DDE9" w14:textId="24873A43" w:rsidR="008E0056" w:rsidRDefault="008E0056" w:rsidP="00A10ACE">
      <w:pPr>
        <w:autoSpaceDE w:val="0"/>
        <w:autoSpaceDN w:val="0"/>
        <w:adjustRightInd w:val="0"/>
        <w:spacing w:line="240" w:lineRule="auto"/>
        <w:jc w:val="both"/>
        <w:textAlignment w:val="baseline"/>
        <w:rPr>
          <w:rFonts w:cs="Arial"/>
          <w:b/>
          <w:bCs/>
          <w:sz w:val="22"/>
          <w:szCs w:val="22"/>
        </w:rPr>
      </w:pPr>
      <w:r w:rsidRPr="00025841">
        <w:rPr>
          <w:rFonts w:cs="Arial"/>
          <w:b/>
          <w:bCs/>
          <w:sz w:val="22"/>
          <w:szCs w:val="22"/>
        </w:rPr>
        <w:lastRenderedPageBreak/>
        <w:t xml:space="preserve">The </w:t>
      </w:r>
      <w:r w:rsidR="00095909">
        <w:rPr>
          <w:rFonts w:cs="Arial"/>
          <w:b/>
          <w:bCs/>
          <w:sz w:val="22"/>
          <w:szCs w:val="22"/>
        </w:rPr>
        <w:t>results of</w:t>
      </w:r>
      <w:r w:rsidRPr="00025841">
        <w:rPr>
          <w:rFonts w:cs="Arial"/>
          <w:b/>
          <w:bCs/>
          <w:sz w:val="22"/>
          <w:szCs w:val="22"/>
        </w:rPr>
        <w:t xml:space="preserve"> the impact study will be used by the:</w:t>
      </w:r>
    </w:p>
    <w:p w14:paraId="3DB5F8A4" w14:textId="77777777" w:rsidR="00025841" w:rsidRPr="00025841" w:rsidRDefault="00025841" w:rsidP="00025841">
      <w:pPr>
        <w:autoSpaceDE w:val="0"/>
        <w:autoSpaceDN w:val="0"/>
        <w:adjustRightInd w:val="0"/>
        <w:spacing w:line="240" w:lineRule="auto"/>
        <w:ind w:left="360"/>
        <w:jc w:val="both"/>
        <w:textAlignment w:val="baseline"/>
        <w:rPr>
          <w:rFonts w:cs="Arial"/>
          <w:b/>
          <w:bCs/>
          <w:sz w:val="22"/>
          <w:szCs w:val="22"/>
        </w:rPr>
      </w:pPr>
    </w:p>
    <w:p w14:paraId="4515E805" w14:textId="1AA89135" w:rsidR="008E0056" w:rsidRDefault="008E0056" w:rsidP="00025841">
      <w:pPr>
        <w:pStyle w:val="ListParagraph"/>
        <w:numPr>
          <w:ilvl w:val="0"/>
          <w:numId w:val="15"/>
        </w:numPr>
        <w:spacing w:line="240" w:lineRule="auto"/>
        <w:contextualSpacing w:val="0"/>
        <w:jc w:val="both"/>
        <w:rPr>
          <w:rFonts w:cs="Arial"/>
          <w:sz w:val="22"/>
          <w:szCs w:val="22"/>
        </w:rPr>
      </w:pPr>
      <w:r w:rsidRPr="00025841">
        <w:rPr>
          <w:rFonts w:cs="Arial"/>
          <w:b/>
          <w:bCs/>
          <w:sz w:val="22"/>
          <w:szCs w:val="22"/>
        </w:rPr>
        <w:t>ChildHub project team</w:t>
      </w:r>
      <w:r w:rsidRPr="00025841">
        <w:rPr>
          <w:rFonts w:cs="Arial"/>
          <w:sz w:val="22"/>
          <w:szCs w:val="22"/>
        </w:rPr>
        <w:t xml:space="preserve"> – including project stakeholders, such as </w:t>
      </w:r>
      <w:r w:rsidRPr="00025841">
        <w:rPr>
          <w:rFonts w:cs="Arial"/>
          <w:b/>
          <w:bCs/>
          <w:sz w:val="22"/>
          <w:szCs w:val="22"/>
        </w:rPr>
        <w:t>in-country resource people and national government representatives</w:t>
      </w:r>
      <w:r w:rsidRPr="00025841">
        <w:rPr>
          <w:rFonts w:cs="Arial"/>
          <w:sz w:val="22"/>
          <w:szCs w:val="22"/>
        </w:rPr>
        <w:t xml:space="preserve"> – to reflect on and learn from what impact </w:t>
      </w:r>
      <w:r w:rsidR="00D37265">
        <w:rPr>
          <w:rFonts w:cs="Arial"/>
          <w:sz w:val="22"/>
          <w:szCs w:val="22"/>
        </w:rPr>
        <w:t>ChildHub</w:t>
      </w:r>
      <w:r w:rsidRPr="00025841">
        <w:rPr>
          <w:rFonts w:cs="Arial"/>
          <w:sz w:val="22"/>
          <w:szCs w:val="22"/>
        </w:rPr>
        <w:t xml:space="preserve"> has delivered and in what ways across Phase 1 &amp; 2</w:t>
      </w:r>
      <w:r w:rsidR="000F3DF3">
        <w:rPr>
          <w:rFonts w:cs="Arial"/>
          <w:sz w:val="22"/>
          <w:szCs w:val="22"/>
        </w:rPr>
        <w:t xml:space="preserve"> and how this can be replicated in potential future similar projects</w:t>
      </w:r>
      <w:r w:rsidRPr="00025841">
        <w:rPr>
          <w:rFonts w:cs="Arial"/>
          <w:sz w:val="22"/>
          <w:szCs w:val="22"/>
        </w:rPr>
        <w:t>.</w:t>
      </w:r>
    </w:p>
    <w:p w14:paraId="584E7D64" w14:textId="77777777" w:rsidR="00025841" w:rsidRPr="00025841" w:rsidRDefault="00025841" w:rsidP="00025841">
      <w:pPr>
        <w:pStyle w:val="ListParagraph"/>
        <w:spacing w:line="240" w:lineRule="auto"/>
        <w:ind w:left="1004"/>
        <w:contextualSpacing w:val="0"/>
        <w:jc w:val="both"/>
        <w:rPr>
          <w:rFonts w:cs="Arial"/>
          <w:sz w:val="22"/>
          <w:szCs w:val="22"/>
        </w:rPr>
      </w:pPr>
    </w:p>
    <w:p w14:paraId="7472EEBF" w14:textId="562D37F9" w:rsidR="008E0056" w:rsidRDefault="008E0056" w:rsidP="00025841">
      <w:pPr>
        <w:pStyle w:val="ListParagraph"/>
        <w:numPr>
          <w:ilvl w:val="0"/>
          <w:numId w:val="15"/>
        </w:numPr>
        <w:spacing w:line="240" w:lineRule="auto"/>
        <w:contextualSpacing w:val="0"/>
        <w:jc w:val="both"/>
        <w:rPr>
          <w:rFonts w:cs="Arial"/>
          <w:sz w:val="22"/>
          <w:szCs w:val="22"/>
        </w:rPr>
      </w:pPr>
      <w:r w:rsidRPr="00025841">
        <w:rPr>
          <w:rFonts w:cs="Arial"/>
          <w:b/>
          <w:bCs/>
          <w:sz w:val="22"/>
          <w:szCs w:val="22"/>
        </w:rPr>
        <w:t>senior management teams of Tdh and the partner organizations</w:t>
      </w:r>
      <w:r w:rsidRPr="00025841">
        <w:rPr>
          <w:rFonts w:cs="Arial"/>
          <w:sz w:val="22"/>
          <w:szCs w:val="22"/>
        </w:rPr>
        <w:t xml:space="preserve"> to make strategic decisions regarding potential follow-on phases of ChildHub and to use key and impactful results for external communication and advocacy purposes.</w:t>
      </w:r>
    </w:p>
    <w:p w14:paraId="02CAC8F5" w14:textId="77777777" w:rsidR="008B7F88" w:rsidRDefault="008B7F88" w:rsidP="008B7F88">
      <w:pPr>
        <w:pStyle w:val="ListParagraph"/>
        <w:rPr>
          <w:rFonts w:cs="Arial"/>
          <w:sz w:val="22"/>
          <w:szCs w:val="22"/>
        </w:rPr>
      </w:pPr>
    </w:p>
    <w:p w14:paraId="783E0D1E" w14:textId="43D5989C" w:rsidR="008E0056" w:rsidRPr="00025841" w:rsidRDefault="008E0056" w:rsidP="00025841">
      <w:pPr>
        <w:pStyle w:val="ListParagraph"/>
        <w:numPr>
          <w:ilvl w:val="0"/>
          <w:numId w:val="15"/>
        </w:numPr>
        <w:spacing w:line="240" w:lineRule="auto"/>
        <w:contextualSpacing w:val="0"/>
        <w:jc w:val="both"/>
        <w:rPr>
          <w:rFonts w:cs="Arial"/>
          <w:sz w:val="22"/>
          <w:szCs w:val="22"/>
        </w:rPr>
      </w:pPr>
      <w:r w:rsidRPr="00025841">
        <w:rPr>
          <w:rFonts w:cs="Arial"/>
          <w:b/>
          <w:bCs/>
          <w:sz w:val="22"/>
          <w:szCs w:val="22"/>
        </w:rPr>
        <w:t>ChildHub`s donors</w:t>
      </w:r>
      <w:r w:rsidRPr="00025841">
        <w:rPr>
          <w:rFonts w:cs="Arial"/>
          <w:sz w:val="22"/>
          <w:szCs w:val="22"/>
        </w:rPr>
        <w:t xml:space="preserve"> to assess how the project they have supported has performed and how their funding has contributed to strengthening child protection work and professionals’ capacities </w:t>
      </w:r>
      <w:r w:rsidR="003742CF">
        <w:rPr>
          <w:rFonts w:cs="Arial"/>
          <w:sz w:val="22"/>
          <w:szCs w:val="22"/>
        </w:rPr>
        <w:t xml:space="preserve">as well as child protection systems </w:t>
      </w:r>
      <w:r w:rsidRPr="00025841">
        <w:rPr>
          <w:rFonts w:cs="Arial"/>
          <w:sz w:val="22"/>
          <w:szCs w:val="22"/>
        </w:rPr>
        <w:t>in the implementation countries.</w:t>
      </w:r>
    </w:p>
    <w:p w14:paraId="28EF9CF2" w14:textId="0CFFD783" w:rsidR="00860CC1" w:rsidRDefault="00860CC1">
      <w:pPr>
        <w:spacing w:line="240" w:lineRule="auto"/>
        <w:rPr>
          <w:rFonts w:cs="Arial"/>
          <w:sz w:val="22"/>
          <w:szCs w:val="22"/>
        </w:rPr>
      </w:pPr>
    </w:p>
    <w:p w14:paraId="4DFB82CC" w14:textId="77777777" w:rsidR="009D005B" w:rsidRDefault="009D005B">
      <w:pPr>
        <w:spacing w:line="240" w:lineRule="auto"/>
        <w:rPr>
          <w:rFonts w:cs="Arial"/>
          <w:sz w:val="22"/>
          <w:szCs w:val="22"/>
        </w:rPr>
      </w:pPr>
    </w:p>
    <w:p w14:paraId="78B14655" w14:textId="2BE914D8" w:rsidR="00DD4085" w:rsidRPr="00DD4085" w:rsidRDefault="0046695F" w:rsidP="74594BCB">
      <w:pPr>
        <w:numPr>
          <w:ilvl w:val="0"/>
          <w:numId w:val="3"/>
        </w:numPr>
        <w:spacing w:line="240" w:lineRule="auto"/>
        <w:ind w:left="0" w:firstLine="0"/>
        <w:jc w:val="both"/>
        <w:outlineLvl w:val="0"/>
        <w:rPr>
          <w:rFonts w:cs="Arial"/>
          <w:b/>
          <w:bCs/>
          <w:sz w:val="24"/>
          <w:szCs w:val="24"/>
          <w:u w:val="single"/>
        </w:rPr>
      </w:pPr>
      <w:r w:rsidRPr="74594BCB">
        <w:rPr>
          <w:rFonts w:cs="Arial"/>
          <w:b/>
          <w:bCs/>
          <w:sz w:val="24"/>
          <w:szCs w:val="24"/>
          <w:u w:val="single"/>
        </w:rPr>
        <w:t>S</w:t>
      </w:r>
      <w:r>
        <w:rPr>
          <w:rFonts w:cs="Arial"/>
          <w:b/>
          <w:bCs/>
          <w:sz w:val="24"/>
          <w:szCs w:val="24"/>
          <w:u w:val="single"/>
        </w:rPr>
        <w:t>cope</w:t>
      </w:r>
    </w:p>
    <w:p w14:paraId="78B14656" w14:textId="77777777" w:rsidR="00DD4085" w:rsidRPr="00D773D2" w:rsidRDefault="00DD4085" w:rsidP="00302119">
      <w:pPr>
        <w:spacing w:line="240" w:lineRule="auto"/>
        <w:ind w:left="-284"/>
        <w:jc w:val="both"/>
        <w:rPr>
          <w:rFonts w:cs="Arial"/>
          <w:b/>
          <w:sz w:val="22"/>
          <w:szCs w:val="22"/>
        </w:rPr>
      </w:pPr>
    </w:p>
    <w:p w14:paraId="4B2ACED9" w14:textId="1F8E0F30" w:rsidR="007D5009" w:rsidRPr="00D773D2" w:rsidRDefault="007D5009" w:rsidP="00AE251F">
      <w:pPr>
        <w:autoSpaceDE w:val="0"/>
        <w:autoSpaceDN w:val="0"/>
        <w:adjustRightInd w:val="0"/>
        <w:spacing w:line="240" w:lineRule="auto"/>
        <w:ind w:left="-142" w:right="-909"/>
        <w:jc w:val="both"/>
        <w:textAlignment w:val="baseline"/>
        <w:rPr>
          <w:rFonts w:cs="Arial"/>
          <w:sz w:val="22"/>
          <w:szCs w:val="22"/>
        </w:rPr>
      </w:pPr>
      <w:r w:rsidRPr="00D773D2">
        <w:rPr>
          <w:rFonts w:cs="Arial"/>
          <w:sz w:val="22"/>
          <w:szCs w:val="22"/>
        </w:rPr>
        <w:t>The</w:t>
      </w:r>
      <w:r w:rsidR="00133D1F">
        <w:rPr>
          <w:rFonts w:cs="Arial"/>
          <w:sz w:val="22"/>
          <w:szCs w:val="22"/>
        </w:rPr>
        <w:t xml:space="preserve"> exact</w:t>
      </w:r>
      <w:r w:rsidRPr="00D773D2">
        <w:rPr>
          <w:rFonts w:cs="Arial"/>
          <w:sz w:val="22"/>
          <w:szCs w:val="22"/>
        </w:rPr>
        <w:t xml:space="preserve"> </w:t>
      </w:r>
      <w:r w:rsidR="000A0934" w:rsidRPr="00AE251F">
        <w:rPr>
          <w:rFonts w:cs="Arial"/>
          <w:b/>
          <w:bCs/>
          <w:sz w:val="22"/>
          <w:szCs w:val="22"/>
        </w:rPr>
        <w:t xml:space="preserve">scope </w:t>
      </w:r>
      <w:r w:rsidR="008A0513" w:rsidRPr="00AE251F">
        <w:rPr>
          <w:rFonts w:cs="Arial"/>
          <w:b/>
          <w:bCs/>
          <w:sz w:val="22"/>
          <w:szCs w:val="22"/>
        </w:rPr>
        <w:t>of the impact study</w:t>
      </w:r>
      <w:r w:rsidR="008A0513">
        <w:rPr>
          <w:rFonts w:cs="Arial"/>
          <w:sz w:val="22"/>
          <w:szCs w:val="22"/>
        </w:rPr>
        <w:t xml:space="preserve"> </w:t>
      </w:r>
      <w:r w:rsidR="00404399">
        <w:rPr>
          <w:rFonts w:cs="Arial"/>
          <w:sz w:val="22"/>
          <w:szCs w:val="22"/>
        </w:rPr>
        <w:t>is</w:t>
      </w:r>
      <w:r w:rsidRPr="00D773D2">
        <w:rPr>
          <w:rFonts w:cs="Arial"/>
          <w:sz w:val="22"/>
          <w:szCs w:val="22"/>
        </w:rPr>
        <w:t xml:space="preserve"> as follows:</w:t>
      </w:r>
    </w:p>
    <w:p w14:paraId="444E4408" w14:textId="6642BFD9" w:rsidR="007D5009" w:rsidRDefault="007D5009" w:rsidP="00D773D2">
      <w:pPr>
        <w:autoSpaceDE w:val="0"/>
        <w:autoSpaceDN w:val="0"/>
        <w:adjustRightInd w:val="0"/>
        <w:spacing w:line="240" w:lineRule="auto"/>
        <w:ind w:left="360"/>
        <w:jc w:val="both"/>
        <w:textAlignment w:val="baseline"/>
        <w:rPr>
          <w:rFonts w:cs="Arial"/>
          <w:sz w:val="22"/>
          <w:szCs w:val="22"/>
        </w:rPr>
      </w:pPr>
    </w:p>
    <w:tbl>
      <w:tblPr>
        <w:tblStyle w:val="TableGrid"/>
        <w:tblW w:w="9923" w:type="dxa"/>
        <w:tblInd w:w="-147" w:type="dxa"/>
        <w:tblLook w:val="04A0" w:firstRow="1" w:lastRow="0" w:firstColumn="1" w:lastColumn="0" w:noHBand="0" w:noVBand="1"/>
      </w:tblPr>
      <w:tblGrid>
        <w:gridCol w:w="2712"/>
        <w:gridCol w:w="7211"/>
      </w:tblGrid>
      <w:tr w:rsidR="00DF6517" w:rsidRPr="00D773D2" w14:paraId="05E0C8E5" w14:textId="77777777" w:rsidTr="62D91394">
        <w:tc>
          <w:tcPr>
            <w:tcW w:w="2712" w:type="dxa"/>
            <w:shd w:val="clear" w:color="auto" w:fill="DDD9C3" w:themeFill="background2" w:themeFillShade="E6"/>
          </w:tcPr>
          <w:p w14:paraId="0994C1A6" w14:textId="77777777" w:rsidR="00DF6517" w:rsidRPr="00D773D2" w:rsidRDefault="00DF6517" w:rsidP="00D773D2">
            <w:pPr>
              <w:autoSpaceDE w:val="0"/>
              <w:autoSpaceDN w:val="0"/>
              <w:adjustRightInd w:val="0"/>
              <w:spacing w:line="240" w:lineRule="auto"/>
              <w:ind w:left="1701" w:hanging="1701"/>
              <w:jc w:val="both"/>
              <w:textAlignment w:val="baseline"/>
              <w:rPr>
                <w:rFonts w:cs="Arial"/>
                <w:b/>
                <w:bCs/>
                <w:sz w:val="22"/>
                <w:szCs w:val="22"/>
              </w:rPr>
            </w:pPr>
            <w:r w:rsidRPr="00D773D2">
              <w:rPr>
                <w:rFonts w:cs="Arial"/>
                <w:b/>
                <w:bCs/>
                <w:sz w:val="22"/>
                <w:szCs w:val="22"/>
              </w:rPr>
              <w:t>Scope</w:t>
            </w:r>
          </w:p>
        </w:tc>
        <w:tc>
          <w:tcPr>
            <w:tcW w:w="7211" w:type="dxa"/>
            <w:shd w:val="clear" w:color="auto" w:fill="DDD9C3" w:themeFill="background2" w:themeFillShade="E6"/>
          </w:tcPr>
          <w:p w14:paraId="14290CE7" w14:textId="77777777" w:rsidR="00DF6517" w:rsidRPr="00D773D2" w:rsidRDefault="00DF6517" w:rsidP="00DF6517">
            <w:pPr>
              <w:autoSpaceDE w:val="0"/>
              <w:autoSpaceDN w:val="0"/>
              <w:adjustRightInd w:val="0"/>
              <w:spacing w:line="240" w:lineRule="auto"/>
              <w:ind w:left="182" w:right="37"/>
              <w:jc w:val="both"/>
              <w:textAlignment w:val="baseline"/>
              <w:rPr>
                <w:rFonts w:cs="Arial"/>
                <w:b/>
                <w:bCs/>
                <w:sz w:val="22"/>
                <w:szCs w:val="22"/>
              </w:rPr>
            </w:pPr>
            <w:r w:rsidRPr="00D773D2">
              <w:rPr>
                <w:rFonts w:cs="Arial"/>
                <w:b/>
                <w:bCs/>
                <w:sz w:val="22"/>
                <w:szCs w:val="22"/>
              </w:rPr>
              <w:t>IMPACT STUDY</w:t>
            </w:r>
          </w:p>
        </w:tc>
      </w:tr>
      <w:tr w:rsidR="00DF6517" w:rsidRPr="00D773D2" w14:paraId="17F2922D" w14:textId="77777777" w:rsidTr="62D91394">
        <w:tc>
          <w:tcPr>
            <w:tcW w:w="2712" w:type="dxa"/>
            <w:shd w:val="clear" w:color="auto" w:fill="EEECE1" w:themeFill="background2"/>
          </w:tcPr>
          <w:p w14:paraId="1B87BDE7" w14:textId="77777777" w:rsidR="00DF6517" w:rsidRPr="00D773D2" w:rsidRDefault="00DF6517" w:rsidP="005971B5">
            <w:pPr>
              <w:autoSpaceDE w:val="0"/>
              <w:autoSpaceDN w:val="0"/>
              <w:adjustRightInd w:val="0"/>
              <w:spacing w:line="240" w:lineRule="auto"/>
              <w:ind w:left="34"/>
              <w:jc w:val="both"/>
              <w:textAlignment w:val="baseline"/>
              <w:rPr>
                <w:rFonts w:cs="Arial"/>
                <w:b/>
                <w:bCs/>
                <w:sz w:val="22"/>
                <w:szCs w:val="22"/>
              </w:rPr>
            </w:pPr>
            <w:r w:rsidRPr="00D773D2">
              <w:rPr>
                <w:rFonts w:cs="Arial"/>
                <w:b/>
                <w:bCs/>
                <w:sz w:val="22"/>
                <w:szCs w:val="22"/>
              </w:rPr>
              <w:t>Level of analysis</w:t>
            </w:r>
          </w:p>
        </w:tc>
        <w:tc>
          <w:tcPr>
            <w:tcW w:w="7211" w:type="dxa"/>
          </w:tcPr>
          <w:p w14:paraId="2A3A4194" w14:textId="77777777" w:rsidR="00DF6517" w:rsidRPr="00D773D2" w:rsidRDefault="00DF6517" w:rsidP="00DF6517">
            <w:pPr>
              <w:autoSpaceDE w:val="0"/>
              <w:autoSpaceDN w:val="0"/>
              <w:adjustRightInd w:val="0"/>
              <w:spacing w:line="240" w:lineRule="auto"/>
              <w:ind w:left="182" w:right="37"/>
              <w:jc w:val="both"/>
              <w:textAlignment w:val="baseline"/>
              <w:rPr>
                <w:rFonts w:cs="Arial"/>
                <w:sz w:val="22"/>
                <w:szCs w:val="22"/>
              </w:rPr>
            </w:pPr>
            <w:r w:rsidRPr="00D773D2">
              <w:rPr>
                <w:rFonts w:cs="Arial"/>
                <w:sz w:val="22"/>
                <w:szCs w:val="22"/>
              </w:rPr>
              <w:t>ChildHub as a 2-phase project</w:t>
            </w:r>
          </w:p>
        </w:tc>
      </w:tr>
      <w:tr w:rsidR="00DF6517" w:rsidRPr="00D773D2" w14:paraId="63F5E184" w14:textId="77777777" w:rsidTr="62D91394">
        <w:tc>
          <w:tcPr>
            <w:tcW w:w="2712" w:type="dxa"/>
            <w:shd w:val="clear" w:color="auto" w:fill="EEECE1" w:themeFill="background2"/>
          </w:tcPr>
          <w:p w14:paraId="4FDE7FCB" w14:textId="77777777" w:rsidR="00DF6517" w:rsidRPr="00D773D2" w:rsidRDefault="00DF6517" w:rsidP="005971B5">
            <w:pPr>
              <w:autoSpaceDE w:val="0"/>
              <w:autoSpaceDN w:val="0"/>
              <w:adjustRightInd w:val="0"/>
              <w:spacing w:line="240" w:lineRule="auto"/>
              <w:ind w:left="34"/>
              <w:jc w:val="both"/>
              <w:textAlignment w:val="baseline"/>
              <w:rPr>
                <w:rFonts w:cs="Arial"/>
                <w:b/>
                <w:bCs/>
                <w:sz w:val="22"/>
                <w:szCs w:val="22"/>
              </w:rPr>
            </w:pPr>
            <w:r w:rsidRPr="00D773D2">
              <w:rPr>
                <w:rFonts w:cs="Arial"/>
                <w:b/>
                <w:bCs/>
                <w:sz w:val="22"/>
                <w:szCs w:val="22"/>
              </w:rPr>
              <w:t>Period</w:t>
            </w:r>
          </w:p>
        </w:tc>
        <w:tc>
          <w:tcPr>
            <w:tcW w:w="7211" w:type="dxa"/>
          </w:tcPr>
          <w:p w14:paraId="57F81977" w14:textId="328B2531" w:rsidR="00DF6517" w:rsidRPr="00D773D2" w:rsidRDefault="00DF6517" w:rsidP="00DF6517">
            <w:pPr>
              <w:autoSpaceDE w:val="0"/>
              <w:autoSpaceDN w:val="0"/>
              <w:adjustRightInd w:val="0"/>
              <w:spacing w:line="240" w:lineRule="auto"/>
              <w:ind w:left="182" w:right="37"/>
              <w:jc w:val="both"/>
              <w:textAlignment w:val="baseline"/>
              <w:rPr>
                <w:rFonts w:cs="Arial"/>
                <w:sz w:val="22"/>
                <w:szCs w:val="22"/>
              </w:rPr>
            </w:pPr>
            <w:r w:rsidRPr="00D773D2">
              <w:rPr>
                <w:rFonts w:cs="Arial"/>
                <w:sz w:val="22"/>
                <w:szCs w:val="22"/>
              </w:rPr>
              <w:t>Phase 1</w:t>
            </w:r>
            <w:r w:rsidR="008A0513">
              <w:rPr>
                <w:rFonts w:cs="Arial"/>
                <w:sz w:val="22"/>
                <w:szCs w:val="22"/>
              </w:rPr>
              <w:t xml:space="preserve"> </w:t>
            </w:r>
            <w:r w:rsidRPr="00D773D2">
              <w:rPr>
                <w:rFonts w:cs="Arial"/>
                <w:sz w:val="22"/>
                <w:szCs w:val="22"/>
              </w:rPr>
              <w:t>&amp;</w:t>
            </w:r>
            <w:r w:rsidR="008A0513">
              <w:rPr>
                <w:rFonts w:cs="Arial"/>
                <w:sz w:val="22"/>
                <w:szCs w:val="22"/>
              </w:rPr>
              <w:t xml:space="preserve"> </w:t>
            </w:r>
            <w:r w:rsidRPr="00D773D2">
              <w:rPr>
                <w:rFonts w:cs="Arial"/>
                <w:sz w:val="22"/>
                <w:szCs w:val="22"/>
              </w:rPr>
              <w:t>2: 2015 - 202</w:t>
            </w:r>
            <w:r w:rsidR="00854039">
              <w:rPr>
                <w:rFonts w:cs="Arial"/>
                <w:sz w:val="22"/>
                <w:szCs w:val="22"/>
              </w:rPr>
              <w:t>1</w:t>
            </w:r>
          </w:p>
        </w:tc>
      </w:tr>
      <w:tr w:rsidR="00DF6517" w:rsidRPr="00CF13DD" w14:paraId="190C5285" w14:textId="77777777" w:rsidTr="62D91394">
        <w:tc>
          <w:tcPr>
            <w:tcW w:w="2712" w:type="dxa"/>
            <w:shd w:val="clear" w:color="auto" w:fill="EEECE1" w:themeFill="background2"/>
          </w:tcPr>
          <w:p w14:paraId="3608A49D" w14:textId="74FCB2F1" w:rsidR="00DF6517" w:rsidRPr="00D773D2" w:rsidRDefault="00DF6517" w:rsidP="005971B5">
            <w:pPr>
              <w:autoSpaceDE w:val="0"/>
              <w:autoSpaceDN w:val="0"/>
              <w:adjustRightInd w:val="0"/>
              <w:spacing w:line="240" w:lineRule="auto"/>
              <w:ind w:left="34"/>
              <w:jc w:val="both"/>
              <w:textAlignment w:val="baseline"/>
              <w:rPr>
                <w:rFonts w:cs="Arial"/>
                <w:b/>
                <w:bCs/>
                <w:sz w:val="22"/>
                <w:szCs w:val="22"/>
              </w:rPr>
            </w:pPr>
            <w:r w:rsidRPr="00D773D2">
              <w:rPr>
                <w:rFonts w:cs="Arial"/>
                <w:b/>
                <w:bCs/>
                <w:sz w:val="22"/>
                <w:szCs w:val="22"/>
              </w:rPr>
              <w:t>Geographic level</w:t>
            </w:r>
          </w:p>
        </w:tc>
        <w:tc>
          <w:tcPr>
            <w:tcW w:w="7211" w:type="dxa"/>
          </w:tcPr>
          <w:p w14:paraId="4B7DC852" w14:textId="3CEEF7C4" w:rsidR="00DF6517" w:rsidRPr="00D40352" w:rsidRDefault="00DF6517" w:rsidP="00DF6517">
            <w:pPr>
              <w:autoSpaceDE w:val="0"/>
              <w:autoSpaceDN w:val="0"/>
              <w:adjustRightInd w:val="0"/>
              <w:spacing w:line="240" w:lineRule="auto"/>
              <w:ind w:left="182" w:right="37"/>
              <w:textAlignment w:val="baseline"/>
              <w:rPr>
                <w:rFonts w:cs="Arial"/>
                <w:i/>
                <w:iCs/>
                <w:sz w:val="22"/>
                <w:szCs w:val="22"/>
                <w:lang w:val="it-IT"/>
              </w:rPr>
            </w:pPr>
            <w:r w:rsidRPr="00D40352">
              <w:rPr>
                <w:rFonts w:cs="Arial"/>
                <w:sz w:val="22"/>
                <w:szCs w:val="22"/>
                <w:lang w:val="it-IT"/>
              </w:rPr>
              <w:t>Eight countries:</w:t>
            </w:r>
          </w:p>
          <w:p w14:paraId="6B548E05" w14:textId="77777777" w:rsidR="00DF6517" w:rsidRDefault="00DF6517" w:rsidP="00DF6517">
            <w:pPr>
              <w:autoSpaceDE w:val="0"/>
              <w:autoSpaceDN w:val="0"/>
              <w:adjustRightInd w:val="0"/>
              <w:spacing w:line="240" w:lineRule="auto"/>
              <w:ind w:left="182" w:right="37"/>
              <w:textAlignment w:val="baseline"/>
              <w:rPr>
                <w:rFonts w:cs="Arial"/>
                <w:sz w:val="22"/>
                <w:szCs w:val="22"/>
                <w:lang w:val="it-IT"/>
              </w:rPr>
            </w:pPr>
            <w:r w:rsidRPr="00D773D2">
              <w:rPr>
                <w:rFonts w:cs="Arial"/>
                <w:sz w:val="22"/>
                <w:szCs w:val="22"/>
                <w:lang w:val="it-IT"/>
              </w:rPr>
              <w:t>Albania, Bosnia-Herzegovina, Bulgaria, Croatia, Kosovo, Moldova, Romania and Serbia</w:t>
            </w:r>
          </w:p>
          <w:p w14:paraId="19C39DCF" w14:textId="77777777" w:rsidR="00CF13DD" w:rsidRDefault="00CF13DD" w:rsidP="00DF6517">
            <w:pPr>
              <w:autoSpaceDE w:val="0"/>
              <w:autoSpaceDN w:val="0"/>
              <w:adjustRightInd w:val="0"/>
              <w:spacing w:line="240" w:lineRule="auto"/>
              <w:ind w:left="182" w:right="37"/>
              <w:textAlignment w:val="baseline"/>
              <w:rPr>
                <w:rFonts w:cs="Arial"/>
                <w:sz w:val="22"/>
                <w:szCs w:val="22"/>
                <w:lang w:val="it-IT"/>
              </w:rPr>
            </w:pPr>
          </w:p>
          <w:p w14:paraId="0EF2F0CB" w14:textId="39877D51" w:rsidR="00CF13DD" w:rsidRPr="00CF13DD" w:rsidRDefault="00CF13DD" w:rsidP="002247C4">
            <w:pPr>
              <w:autoSpaceDE w:val="0"/>
              <w:autoSpaceDN w:val="0"/>
              <w:adjustRightInd w:val="0"/>
              <w:spacing w:line="240" w:lineRule="auto"/>
              <w:ind w:left="182" w:right="37"/>
              <w:textAlignment w:val="baseline"/>
              <w:rPr>
                <w:rFonts w:cs="Arial"/>
                <w:b/>
                <w:bCs/>
                <w:i/>
                <w:iCs/>
                <w:sz w:val="22"/>
                <w:szCs w:val="22"/>
              </w:rPr>
            </w:pPr>
            <w:r w:rsidRPr="62D91394">
              <w:rPr>
                <w:rFonts w:cs="Arial"/>
                <w:b/>
                <w:bCs/>
                <w:i/>
                <w:iCs/>
                <w:sz w:val="22"/>
                <w:szCs w:val="22"/>
              </w:rPr>
              <w:t xml:space="preserve">NOTE: this ToR is specifically for </w:t>
            </w:r>
            <w:r w:rsidR="002247C4">
              <w:rPr>
                <w:rFonts w:cs="Arial"/>
                <w:b/>
                <w:bCs/>
                <w:i/>
                <w:iCs/>
                <w:sz w:val="22"/>
                <w:szCs w:val="22"/>
              </w:rPr>
              <w:t>Bulgaria.</w:t>
            </w:r>
          </w:p>
        </w:tc>
      </w:tr>
      <w:tr w:rsidR="00DF6517" w:rsidRPr="00D773D2" w14:paraId="6866289C" w14:textId="77777777" w:rsidTr="62D91394">
        <w:tc>
          <w:tcPr>
            <w:tcW w:w="2712" w:type="dxa"/>
            <w:shd w:val="clear" w:color="auto" w:fill="EEECE1" w:themeFill="background2"/>
          </w:tcPr>
          <w:p w14:paraId="3BA53BAF" w14:textId="77777777" w:rsidR="00DF6517" w:rsidRPr="00D773D2" w:rsidRDefault="00DF6517" w:rsidP="005971B5">
            <w:pPr>
              <w:autoSpaceDE w:val="0"/>
              <w:autoSpaceDN w:val="0"/>
              <w:adjustRightInd w:val="0"/>
              <w:spacing w:line="240" w:lineRule="auto"/>
              <w:ind w:left="34"/>
              <w:jc w:val="both"/>
              <w:textAlignment w:val="baseline"/>
              <w:rPr>
                <w:rFonts w:cs="Arial"/>
                <w:b/>
                <w:bCs/>
                <w:sz w:val="22"/>
                <w:szCs w:val="22"/>
              </w:rPr>
            </w:pPr>
            <w:r w:rsidRPr="00D773D2">
              <w:rPr>
                <w:rFonts w:cs="Arial"/>
                <w:b/>
                <w:bCs/>
                <w:sz w:val="22"/>
                <w:szCs w:val="22"/>
              </w:rPr>
              <w:t>Stakeholders to engage</w:t>
            </w:r>
          </w:p>
        </w:tc>
        <w:tc>
          <w:tcPr>
            <w:tcW w:w="7211" w:type="dxa"/>
          </w:tcPr>
          <w:p w14:paraId="78B5901A" w14:textId="7E972752" w:rsidR="00DF6517" w:rsidRPr="00D773D2" w:rsidRDefault="00DF6517" w:rsidP="00DF6517">
            <w:pPr>
              <w:autoSpaceDE w:val="0"/>
              <w:autoSpaceDN w:val="0"/>
              <w:adjustRightInd w:val="0"/>
              <w:spacing w:line="240" w:lineRule="auto"/>
              <w:ind w:left="182" w:right="37"/>
              <w:textAlignment w:val="baseline"/>
              <w:rPr>
                <w:rFonts w:cs="Arial"/>
                <w:sz w:val="22"/>
                <w:szCs w:val="22"/>
              </w:rPr>
            </w:pPr>
            <w:r w:rsidRPr="00D773D2">
              <w:rPr>
                <w:rFonts w:cs="Arial"/>
                <w:sz w:val="22"/>
                <w:szCs w:val="22"/>
              </w:rPr>
              <w:t>Target beneficiary professionals</w:t>
            </w:r>
            <w:r>
              <w:rPr>
                <w:rFonts w:cs="Arial"/>
                <w:sz w:val="22"/>
                <w:szCs w:val="22"/>
              </w:rPr>
              <w:t>, key child protection system stakeholders.</w:t>
            </w:r>
          </w:p>
        </w:tc>
      </w:tr>
    </w:tbl>
    <w:p w14:paraId="30EECD7D" w14:textId="2E5612EF" w:rsidR="007D5009" w:rsidRDefault="007D5009" w:rsidP="00D773D2">
      <w:pPr>
        <w:autoSpaceDE w:val="0"/>
        <w:autoSpaceDN w:val="0"/>
        <w:adjustRightInd w:val="0"/>
        <w:spacing w:line="240" w:lineRule="auto"/>
        <w:ind w:left="360"/>
        <w:jc w:val="both"/>
        <w:textAlignment w:val="baseline"/>
        <w:rPr>
          <w:rFonts w:cs="Arial"/>
          <w:sz w:val="22"/>
          <w:szCs w:val="22"/>
        </w:rPr>
      </w:pPr>
    </w:p>
    <w:p w14:paraId="3721236F" w14:textId="77777777" w:rsidR="003F2D4F" w:rsidRDefault="003F2D4F" w:rsidP="00D773D2">
      <w:pPr>
        <w:autoSpaceDE w:val="0"/>
        <w:autoSpaceDN w:val="0"/>
        <w:adjustRightInd w:val="0"/>
        <w:spacing w:line="240" w:lineRule="auto"/>
        <w:ind w:left="360"/>
        <w:jc w:val="both"/>
        <w:textAlignment w:val="baseline"/>
        <w:rPr>
          <w:rFonts w:cs="Arial"/>
          <w:sz w:val="22"/>
          <w:szCs w:val="22"/>
        </w:rPr>
      </w:pPr>
    </w:p>
    <w:p w14:paraId="3BF5AFA3" w14:textId="02A27B05" w:rsidR="005C7317" w:rsidRDefault="00DD178C" w:rsidP="00D773D2">
      <w:pPr>
        <w:autoSpaceDE w:val="0"/>
        <w:autoSpaceDN w:val="0"/>
        <w:adjustRightInd w:val="0"/>
        <w:spacing w:line="240" w:lineRule="auto"/>
        <w:ind w:left="360"/>
        <w:jc w:val="both"/>
        <w:textAlignment w:val="baseline"/>
        <w:rPr>
          <w:rFonts w:cs="Arial"/>
          <w:b/>
          <w:bCs/>
          <w:sz w:val="22"/>
          <w:szCs w:val="22"/>
          <w:u w:val="single"/>
        </w:rPr>
      </w:pPr>
      <w:r>
        <w:rPr>
          <w:rFonts w:cs="Arial"/>
          <w:b/>
          <w:bCs/>
          <w:sz w:val="22"/>
          <w:szCs w:val="22"/>
          <w:u w:val="single"/>
        </w:rPr>
        <w:t xml:space="preserve">IMPORTANT - </w:t>
      </w:r>
      <w:r w:rsidR="005C7317" w:rsidRPr="008253B4">
        <w:rPr>
          <w:rFonts w:cs="Arial"/>
          <w:b/>
          <w:bCs/>
          <w:sz w:val="22"/>
          <w:szCs w:val="22"/>
          <w:u w:val="single"/>
        </w:rPr>
        <w:t>ROLES AND RESPONSIBILITIES:</w:t>
      </w:r>
    </w:p>
    <w:p w14:paraId="65898378" w14:textId="77777777" w:rsidR="00DD178C" w:rsidRPr="008253B4" w:rsidRDefault="00DD178C" w:rsidP="00D773D2">
      <w:pPr>
        <w:autoSpaceDE w:val="0"/>
        <w:autoSpaceDN w:val="0"/>
        <w:adjustRightInd w:val="0"/>
        <w:spacing w:line="240" w:lineRule="auto"/>
        <w:ind w:left="360"/>
        <w:jc w:val="both"/>
        <w:textAlignment w:val="baseline"/>
        <w:rPr>
          <w:rFonts w:cs="Arial"/>
          <w:b/>
          <w:bCs/>
          <w:sz w:val="22"/>
          <w:szCs w:val="22"/>
          <w:u w:val="single"/>
        </w:rPr>
      </w:pPr>
    </w:p>
    <w:p w14:paraId="47CA5CEA" w14:textId="5A9FBEC3" w:rsidR="00062A3D" w:rsidRPr="006119B0" w:rsidRDefault="00E506FB" w:rsidP="00062A3D">
      <w:pPr>
        <w:pStyle w:val="ListParagraph"/>
        <w:numPr>
          <w:ilvl w:val="0"/>
          <w:numId w:val="44"/>
        </w:numPr>
        <w:autoSpaceDE w:val="0"/>
        <w:autoSpaceDN w:val="0"/>
        <w:adjustRightInd w:val="0"/>
        <w:spacing w:line="240" w:lineRule="auto"/>
        <w:jc w:val="both"/>
        <w:textAlignment w:val="baseline"/>
        <w:rPr>
          <w:rFonts w:cs="Arial"/>
          <w:b/>
          <w:bCs/>
          <w:sz w:val="22"/>
          <w:szCs w:val="22"/>
          <w:u w:val="single"/>
        </w:rPr>
      </w:pPr>
      <w:r>
        <w:rPr>
          <w:rFonts w:cs="Arial"/>
          <w:sz w:val="22"/>
          <w:szCs w:val="22"/>
        </w:rPr>
        <w:t xml:space="preserve">Tdh </w:t>
      </w:r>
      <w:r w:rsidRPr="006119B0">
        <w:rPr>
          <w:rFonts w:cs="Arial"/>
          <w:sz w:val="22"/>
          <w:szCs w:val="22"/>
        </w:rPr>
        <w:t xml:space="preserve">and </w:t>
      </w:r>
      <w:r w:rsidR="004158BB" w:rsidRPr="006119B0">
        <w:rPr>
          <w:rFonts w:cs="Arial"/>
          <w:sz w:val="22"/>
          <w:szCs w:val="22"/>
        </w:rPr>
        <w:t>the</w:t>
      </w:r>
      <w:r w:rsidR="004E5D62">
        <w:rPr>
          <w:rFonts w:cs="Arial"/>
          <w:sz w:val="22"/>
          <w:szCs w:val="22"/>
        </w:rPr>
        <w:t xml:space="preserve"> 8</w:t>
      </w:r>
      <w:r w:rsidR="004158BB" w:rsidRPr="006119B0">
        <w:rPr>
          <w:rFonts w:cs="Arial"/>
          <w:sz w:val="22"/>
          <w:szCs w:val="22"/>
        </w:rPr>
        <w:t xml:space="preserve"> local partners</w:t>
      </w:r>
      <w:r w:rsidRPr="006119B0">
        <w:rPr>
          <w:rFonts w:cs="Arial"/>
          <w:sz w:val="22"/>
          <w:szCs w:val="22"/>
        </w:rPr>
        <w:t xml:space="preserve"> are</w:t>
      </w:r>
      <w:r w:rsidR="00947320" w:rsidRPr="006119B0">
        <w:rPr>
          <w:rFonts w:cs="Arial"/>
          <w:sz w:val="22"/>
          <w:szCs w:val="22"/>
        </w:rPr>
        <w:t xml:space="preserve"> </w:t>
      </w:r>
      <w:r w:rsidR="004E5D62">
        <w:rPr>
          <w:rFonts w:cs="Arial"/>
          <w:sz w:val="22"/>
          <w:szCs w:val="22"/>
        </w:rPr>
        <w:t>engaging</w:t>
      </w:r>
      <w:r w:rsidR="00947320" w:rsidRPr="006119B0">
        <w:rPr>
          <w:rFonts w:cs="Arial"/>
          <w:sz w:val="22"/>
          <w:szCs w:val="22"/>
        </w:rPr>
        <w:t xml:space="preserve"> a </w:t>
      </w:r>
      <w:r w:rsidR="00947320" w:rsidRPr="006119B0">
        <w:rPr>
          <w:rFonts w:cs="Arial"/>
          <w:b/>
          <w:bCs/>
          <w:sz w:val="22"/>
          <w:szCs w:val="22"/>
        </w:rPr>
        <w:t>lead evaluator</w:t>
      </w:r>
      <w:r w:rsidR="00947320" w:rsidRPr="006119B0">
        <w:rPr>
          <w:rFonts w:cs="Arial"/>
          <w:sz w:val="22"/>
          <w:szCs w:val="22"/>
        </w:rPr>
        <w:t xml:space="preserve"> responsible for methodology development </w:t>
      </w:r>
      <w:r w:rsidR="00F24945" w:rsidRPr="006119B0">
        <w:rPr>
          <w:rFonts w:cs="Arial"/>
          <w:sz w:val="22"/>
          <w:szCs w:val="22"/>
        </w:rPr>
        <w:t>to be used in</w:t>
      </w:r>
      <w:r w:rsidR="00947320" w:rsidRPr="006119B0">
        <w:rPr>
          <w:rFonts w:cs="Arial"/>
          <w:sz w:val="22"/>
          <w:szCs w:val="22"/>
        </w:rPr>
        <w:t xml:space="preserve"> all 8 countries and </w:t>
      </w:r>
      <w:r w:rsidR="00125283" w:rsidRPr="006119B0">
        <w:rPr>
          <w:rFonts w:cs="Arial"/>
          <w:sz w:val="22"/>
          <w:szCs w:val="22"/>
        </w:rPr>
        <w:t>preparation of a summary regional report (</w:t>
      </w:r>
      <w:r w:rsidR="004E5D62">
        <w:rPr>
          <w:rFonts w:cs="Arial"/>
          <w:sz w:val="22"/>
          <w:szCs w:val="22"/>
        </w:rPr>
        <w:t>covering</w:t>
      </w:r>
      <w:r w:rsidR="00125283" w:rsidRPr="006119B0">
        <w:rPr>
          <w:rFonts w:cs="Arial"/>
          <w:sz w:val="22"/>
          <w:szCs w:val="22"/>
        </w:rPr>
        <w:t xml:space="preserve"> all 8 countries)</w:t>
      </w:r>
      <w:r w:rsidR="005C7317" w:rsidRPr="006119B0">
        <w:rPr>
          <w:rFonts w:cs="Arial"/>
          <w:sz w:val="22"/>
          <w:szCs w:val="22"/>
        </w:rPr>
        <w:t>.</w:t>
      </w:r>
      <w:r w:rsidR="00A1580A" w:rsidRPr="006119B0">
        <w:rPr>
          <w:rFonts w:cs="Arial"/>
          <w:sz w:val="22"/>
          <w:szCs w:val="22"/>
        </w:rPr>
        <w:t xml:space="preserve"> </w:t>
      </w:r>
      <w:r w:rsidR="00A1580A" w:rsidRPr="006119B0">
        <w:rPr>
          <w:rFonts w:cs="Arial"/>
          <w:b/>
          <w:bCs/>
          <w:sz w:val="22"/>
          <w:szCs w:val="22"/>
          <w:u w:val="single"/>
        </w:rPr>
        <w:t>The lead evaluator is already identified and contracted.</w:t>
      </w:r>
    </w:p>
    <w:p w14:paraId="0068C76C" w14:textId="77777777" w:rsidR="00DD178C" w:rsidRPr="006119B0" w:rsidRDefault="00DD178C" w:rsidP="00DD178C">
      <w:pPr>
        <w:pStyle w:val="ListParagraph"/>
        <w:autoSpaceDE w:val="0"/>
        <w:autoSpaceDN w:val="0"/>
        <w:adjustRightInd w:val="0"/>
        <w:spacing w:line="240" w:lineRule="auto"/>
        <w:ind w:left="1080"/>
        <w:jc w:val="both"/>
        <w:textAlignment w:val="baseline"/>
        <w:rPr>
          <w:rFonts w:cs="Arial"/>
          <w:b/>
          <w:bCs/>
          <w:sz w:val="22"/>
          <w:szCs w:val="22"/>
          <w:u w:val="single"/>
        </w:rPr>
      </w:pPr>
    </w:p>
    <w:p w14:paraId="6777509E" w14:textId="3DA628E0" w:rsidR="00FF4D43" w:rsidRPr="005506F0" w:rsidRDefault="00E506FB" w:rsidP="00062A3D">
      <w:pPr>
        <w:pStyle w:val="ListParagraph"/>
        <w:numPr>
          <w:ilvl w:val="0"/>
          <w:numId w:val="44"/>
        </w:numPr>
        <w:autoSpaceDE w:val="0"/>
        <w:autoSpaceDN w:val="0"/>
        <w:adjustRightInd w:val="0"/>
        <w:spacing w:line="240" w:lineRule="auto"/>
        <w:jc w:val="both"/>
        <w:textAlignment w:val="baseline"/>
        <w:rPr>
          <w:rFonts w:cs="Arial"/>
          <w:b/>
          <w:bCs/>
          <w:sz w:val="22"/>
          <w:szCs w:val="22"/>
        </w:rPr>
      </w:pPr>
      <w:r w:rsidRPr="006119B0">
        <w:rPr>
          <w:rFonts w:cs="Arial"/>
          <w:sz w:val="22"/>
          <w:szCs w:val="22"/>
        </w:rPr>
        <w:t xml:space="preserve">Tdh and </w:t>
      </w:r>
      <w:r w:rsidR="004158BB" w:rsidRPr="006119B0">
        <w:rPr>
          <w:rFonts w:cs="Arial"/>
          <w:sz w:val="22"/>
          <w:szCs w:val="22"/>
        </w:rPr>
        <w:t>the local partners</w:t>
      </w:r>
      <w:r w:rsidRPr="006119B0">
        <w:rPr>
          <w:rFonts w:cs="Arial"/>
          <w:sz w:val="22"/>
          <w:szCs w:val="22"/>
        </w:rPr>
        <w:t xml:space="preserve"> are</w:t>
      </w:r>
      <w:r w:rsidR="005C7317" w:rsidRPr="006119B0">
        <w:rPr>
          <w:rFonts w:cs="Arial"/>
          <w:sz w:val="22"/>
          <w:szCs w:val="22"/>
        </w:rPr>
        <w:t xml:space="preserve"> also engaging </w:t>
      </w:r>
      <w:r w:rsidR="005C7317" w:rsidRPr="006119B0">
        <w:rPr>
          <w:rFonts w:cs="Arial"/>
          <w:b/>
          <w:bCs/>
          <w:sz w:val="22"/>
          <w:szCs w:val="22"/>
        </w:rPr>
        <w:t xml:space="preserve">8 country researchers </w:t>
      </w:r>
      <w:r w:rsidR="005506F0" w:rsidRPr="006119B0">
        <w:rPr>
          <w:rFonts w:cs="Arial"/>
          <w:b/>
          <w:bCs/>
          <w:sz w:val="22"/>
          <w:szCs w:val="22"/>
        </w:rPr>
        <w:t>(or teams</w:t>
      </w:r>
      <w:r w:rsidR="004158BB" w:rsidRPr="006119B0">
        <w:rPr>
          <w:rFonts w:cs="Arial"/>
          <w:b/>
          <w:bCs/>
          <w:sz w:val="22"/>
          <w:szCs w:val="22"/>
        </w:rPr>
        <w:t>)</w:t>
      </w:r>
      <w:r w:rsidR="005506F0" w:rsidRPr="006119B0">
        <w:rPr>
          <w:rFonts w:cs="Arial"/>
          <w:b/>
          <w:bCs/>
          <w:sz w:val="22"/>
          <w:szCs w:val="22"/>
        </w:rPr>
        <w:t>, one per country</w:t>
      </w:r>
      <w:r w:rsidR="004158BB" w:rsidRPr="006119B0">
        <w:rPr>
          <w:rFonts w:cs="Arial"/>
          <w:sz w:val="22"/>
          <w:szCs w:val="22"/>
        </w:rPr>
        <w:t>,</w:t>
      </w:r>
      <w:r w:rsidR="005506F0" w:rsidRPr="006119B0">
        <w:rPr>
          <w:rFonts w:cs="Arial"/>
          <w:sz w:val="22"/>
          <w:szCs w:val="22"/>
        </w:rPr>
        <w:t xml:space="preserve"> </w:t>
      </w:r>
      <w:r w:rsidR="005C7317" w:rsidRPr="006119B0">
        <w:rPr>
          <w:rFonts w:cs="Arial"/>
          <w:sz w:val="22"/>
          <w:szCs w:val="22"/>
        </w:rPr>
        <w:t>who</w:t>
      </w:r>
      <w:r w:rsidR="005C7317" w:rsidRPr="00062A3D">
        <w:rPr>
          <w:rFonts w:cs="Arial"/>
          <w:sz w:val="22"/>
          <w:szCs w:val="22"/>
        </w:rPr>
        <w:t xml:space="preserve"> will collect data</w:t>
      </w:r>
      <w:r w:rsidR="00F24945">
        <w:rPr>
          <w:rFonts w:cs="Arial"/>
          <w:sz w:val="22"/>
          <w:szCs w:val="22"/>
        </w:rPr>
        <w:t xml:space="preserve"> locally</w:t>
      </w:r>
      <w:r w:rsidR="004E5D62">
        <w:rPr>
          <w:rFonts w:cs="Arial"/>
          <w:sz w:val="22"/>
          <w:szCs w:val="22"/>
        </w:rPr>
        <w:t xml:space="preserve">, </w:t>
      </w:r>
      <w:r w:rsidR="005C7317" w:rsidRPr="00062A3D">
        <w:rPr>
          <w:rFonts w:cs="Arial"/>
          <w:sz w:val="22"/>
          <w:szCs w:val="22"/>
        </w:rPr>
        <w:t>using the methodology developed by the lead</w:t>
      </w:r>
      <w:r w:rsidR="004E5D62">
        <w:rPr>
          <w:rFonts w:cs="Arial"/>
          <w:sz w:val="22"/>
          <w:szCs w:val="22"/>
        </w:rPr>
        <w:t xml:space="preserve"> AND</w:t>
      </w:r>
      <w:r w:rsidR="005C7317" w:rsidRPr="00062A3D">
        <w:rPr>
          <w:rFonts w:cs="Arial"/>
          <w:sz w:val="22"/>
          <w:szCs w:val="22"/>
        </w:rPr>
        <w:t xml:space="preserve"> </w:t>
      </w:r>
      <w:r w:rsidR="00062A3D" w:rsidRPr="00062A3D">
        <w:rPr>
          <w:rFonts w:cs="Arial"/>
          <w:sz w:val="22"/>
          <w:szCs w:val="22"/>
        </w:rPr>
        <w:t>prepare a basic analysis about the</w:t>
      </w:r>
      <w:r w:rsidR="00F24945">
        <w:rPr>
          <w:rFonts w:cs="Arial"/>
          <w:sz w:val="22"/>
          <w:szCs w:val="22"/>
        </w:rPr>
        <w:t xml:space="preserve">ir </w:t>
      </w:r>
      <w:r w:rsidR="00062A3D" w:rsidRPr="00062A3D">
        <w:rPr>
          <w:rFonts w:cs="Arial"/>
          <w:sz w:val="22"/>
          <w:szCs w:val="22"/>
        </w:rPr>
        <w:t xml:space="preserve">country data (from which the lead </w:t>
      </w:r>
      <w:r w:rsidR="004E5D62">
        <w:rPr>
          <w:rFonts w:cs="Arial"/>
          <w:sz w:val="22"/>
          <w:szCs w:val="22"/>
        </w:rPr>
        <w:t>can</w:t>
      </w:r>
      <w:r w:rsidR="00062A3D" w:rsidRPr="00062A3D">
        <w:rPr>
          <w:rFonts w:cs="Arial"/>
          <w:sz w:val="22"/>
          <w:szCs w:val="22"/>
        </w:rPr>
        <w:t xml:space="preserve"> synthesize a</w:t>
      </w:r>
      <w:r w:rsidR="00F24945">
        <w:rPr>
          <w:rFonts w:cs="Arial"/>
          <w:sz w:val="22"/>
          <w:szCs w:val="22"/>
        </w:rPr>
        <w:t xml:space="preserve"> broader and more in-depth</w:t>
      </w:r>
      <w:r w:rsidR="00062A3D" w:rsidRPr="00062A3D">
        <w:rPr>
          <w:rFonts w:cs="Arial"/>
          <w:sz w:val="22"/>
          <w:szCs w:val="22"/>
        </w:rPr>
        <w:t xml:space="preserve"> </w:t>
      </w:r>
      <w:r w:rsidR="00073AE4">
        <w:rPr>
          <w:rFonts w:cs="Arial"/>
          <w:sz w:val="22"/>
          <w:szCs w:val="22"/>
        </w:rPr>
        <w:t>8</w:t>
      </w:r>
      <w:r w:rsidR="00062A3D" w:rsidRPr="00062A3D">
        <w:rPr>
          <w:rFonts w:cs="Arial"/>
          <w:sz w:val="22"/>
          <w:szCs w:val="22"/>
        </w:rPr>
        <w:t>-country regional report).</w:t>
      </w:r>
      <w:r w:rsidR="00A1580A">
        <w:rPr>
          <w:rFonts w:cs="Arial"/>
          <w:sz w:val="22"/>
          <w:szCs w:val="22"/>
        </w:rPr>
        <w:t xml:space="preserve"> </w:t>
      </w:r>
      <w:r w:rsidR="005506F0" w:rsidRPr="005506F0">
        <w:rPr>
          <w:rFonts w:cs="Arial"/>
          <w:b/>
          <w:bCs/>
          <w:sz w:val="22"/>
          <w:szCs w:val="22"/>
        </w:rPr>
        <w:t xml:space="preserve">Country researcher for </w:t>
      </w:r>
      <w:r w:rsidR="002B16B3">
        <w:rPr>
          <w:rFonts w:cs="Arial"/>
          <w:b/>
          <w:bCs/>
          <w:sz w:val="22"/>
          <w:szCs w:val="22"/>
        </w:rPr>
        <w:t>Bulgaria</w:t>
      </w:r>
      <w:r w:rsidR="005506F0" w:rsidRPr="005506F0">
        <w:rPr>
          <w:rFonts w:cs="Arial"/>
          <w:b/>
          <w:bCs/>
          <w:sz w:val="22"/>
          <w:szCs w:val="22"/>
        </w:rPr>
        <w:t xml:space="preserve"> is being sought through this ToR.</w:t>
      </w:r>
    </w:p>
    <w:p w14:paraId="2236FE67" w14:textId="7ACAA0F9" w:rsidR="00947320" w:rsidRDefault="00947320" w:rsidP="00D773D2">
      <w:pPr>
        <w:autoSpaceDE w:val="0"/>
        <w:autoSpaceDN w:val="0"/>
        <w:adjustRightInd w:val="0"/>
        <w:spacing w:line="240" w:lineRule="auto"/>
        <w:ind w:left="360"/>
        <w:jc w:val="both"/>
        <w:textAlignment w:val="baseline"/>
        <w:rPr>
          <w:rFonts w:cs="Arial"/>
          <w:sz w:val="22"/>
          <w:szCs w:val="22"/>
        </w:rPr>
      </w:pPr>
    </w:p>
    <w:p w14:paraId="4A8E7C46" w14:textId="7452A955" w:rsidR="003F2D4F" w:rsidRDefault="003F2D4F">
      <w:pPr>
        <w:spacing w:line="240" w:lineRule="auto"/>
        <w:rPr>
          <w:rFonts w:cs="Arial"/>
          <w:sz w:val="22"/>
          <w:szCs w:val="22"/>
        </w:rPr>
      </w:pPr>
    </w:p>
    <w:p w14:paraId="67AC833C" w14:textId="6536A494" w:rsidR="005355E2" w:rsidRDefault="001B1DF3" w:rsidP="00DD178C">
      <w:pPr>
        <w:autoSpaceDE w:val="0"/>
        <w:autoSpaceDN w:val="0"/>
        <w:adjustRightInd w:val="0"/>
        <w:spacing w:line="240" w:lineRule="auto"/>
        <w:ind w:left="-142" w:right="-1"/>
        <w:jc w:val="both"/>
        <w:textAlignment w:val="baseline"/>
        <w:rPr>
          <w:rFonts w:cs="Arial"/>
          <w:sz w:val="22"/>
          <w:szCs w:val="22"/>
        </w:rPr>
      </w:pPr>
      <w:r w:rsidRPr="62D91394">
        <w:rPr>
          <w:rFonts w:cs="Arial"/>
          <w:sz w:val="22"/>
          <w:szCs w:val="22"/>
        </w:rPr>
        <w:t xml:space="preserve">The </w:t>
      </w:r>
      <w:r w:rsidR="00DD178C" w:rsidRPr="62D91394">
        <w:rPr>
          <w:rFonts w:cs="Arial"/>
          <w:b/>
          <w:bCs/>
          <w:sz w:val="22"/>
          <w:szCs w:val="22"/>
        </w:rPr>
        <w:t>distribution of roles and responsibilities</w:t>
      </w:r>
      <w:r w:rsidR="00DD178C" w:rsidRPr="62D91394">
        <w:rPr>
          <w:rFonts w:cs="Arial"/>
          <w:sz w:val="22"/>
          <w:szCs w:val="22"/>
        </w:rPr>
        <w:t xml:space="preserve"> and </w:t>
      </w:r>
      <w:r w:rsidR="006119B0" w:rsidRPr="62D91394">
        <w:rPr>
          <w:rFonts w:cs="Arial"/>
          <w:sz w:val="22"/>
          <w:szCs w:val="22"/>
        </w:rPr>
        <w:t xml:space="preserve">the </w:t>
      </w:r>
      <w:r w:rsidR="00DD178C" w:rsidRPr="62D91394">
        <w:rPr>
          <w:rFonts w:cs="Arial"/>
          <w:sz w:val="22"/>
          <w:szCs w:val="22"/>
        </w:rPr>
        <w:t xml:space="preserve">exact </w:t>
      </w:r>
      <w:r w:rsidRPr="62D91394">
        <w:rPr>
          <w:rFonts w:cs="Arial"/>
          <w:b/>
          <w:bCs/>
          <w:sz w:val="22"/>
          <w:szCs w:val="22"/>
        </w:rPr>
        <w:t>scope of work required from country researchers</w:t>
      </w:r>
      <w:r w:rsidRPr="62D91394">
        <w:rPr>
          <w:rFonts w:cs="Arial"/>
          <w:sz w:val="22"/>
          <w:szCs w:val="22"/>
        </w:rPr>
        <w:t xml:space="preserve"> is </w:t>
      </w:r>
      <w:r w:rsidR="00DD178C" w:rsidRPr="62D91394">
        <w:rPr>
          <w:rFonts w:cs="Arial"/>
          <w:sz w:val="22"/>
          <w:szCs w:val="22"/>
        </w:rPr>
        <w:t>illustrated below:</w:t>
      </w:r>
    </w:p>
    <w:p w14:paraId="7C54A617" w14:textId="77777777" w:rsidR="005355E2" w:rsidRDefault="005355E2">
      <w:pPr>
        <w:spacing w:line="240" w:lineRule="auto"/>
        <w:rPr>
          <w:rFonts w:cs="Arial"/>
          <w:sz w:val="22"/>
          <w:szCs w:val="22"/>
        </w:rPr>
      </w:pPr>
      <w:r>
        <w:rPr>
          <w:rFonts w:cs="Arial"/>
          <w:sz w:val="22"/>
          <w:szCs w:val="22"/>
        </w:rPr>
        <w:br w:type="page"/>
      </w:r>
    </w:p>
    <w:tbl>
      <w:tblPr>
        <w:tblStyle w:val="TableGrid"/>
        <w:tblW w:w="9781" w:type="dxa"/>
        <w:tblInd w:w="-147" w:type="dxa"/>
        <w:tblLook w:val="04A0" w:firstRow="1" w:lastRow="0" w:firstColumn="1" w:lastColumn="0" w:noHBand="0" w:noVBand="1"/>
      </w:tblPr>
      <w:tblGrid>
        <w:gridCol w:w="4395"/>
        <w:gridCol w:w="2551"/>
        <w:gridCol w:w="2835"/>
      </w:tblGrid>
      <w:tr w:rsidR="00F00305" w:rsidRPr="00D773D2" w14:paraId="5222255B" w14:textId="77777777" w:rsidTr="00C42965">
        <w:tc>
          <w:tcPr>
            <w:tcW w:w="4395" w:type="dxa"/>
            <w:shd w:val="clear" w:color="auto" w:fill="DDD9C3" w:themeFill="background2" w:themeFillShade="E6"/>
            <w:vAlign w:val="center"/>
          </w:tcPr>
          <w:p w14:paraId="334A30CE" w14:textId="120B3F79" w:rsidR="00F00305" w:rsidRPr="00D773D2" w:rsidRDefault="00F00305" w:rsidP="0030450B">
            <w:pPr>
              <w:autoSpaceDE w:val="0"/>
              <w:autoSpaceDN w:val="0"/>
              <w:adjustRightInd w:val="0"/>
              <w:spacing w:line="240" w:lineRule="auto"/>
              <w:ind w:left="1701" w:hanging="1701"/>
              <w:jc w:val="center"/>
              <w:textAlignment w:val="baseline"/>
              <w:rPr>
                <w:rFonts w:cs="Arial"/>
                <w:b/>
                <w:bCs/>
                <w:sz w:val="22"/>
                <w:szCs w:val="22"/>
              </w:rPr>
            </w:pPr>
            <w:r>
              <w:rPr>
                <w:rFonts w:cs="Arial"/>
                <w:b/>
                <w:bCs/>
                <w:sz w:val="22"/>
                <w:szCs w:val="22"/>
              </w:rPr>
              <w:lastRenderedPageBreak/>
              <w:t>Roles &amp; responsibilities</w:t>
            </w:r>
          </w:p>
        </w:tc>
        <w:tc>
          <w:tcPr>
            <w:tcW w:w="2551" w:type="dxa"/>
            <w:shd w:val="clear" w:color="auto" w:fill="DDD9C3" w:themeFill="background2" w:themeFillShade="E6"/>
            <w:vAlign w:val="center"/>
          </w:tcPr>
          <w:p w14:paraId="6FD0F4D3" w14:textId="7476FFEC" w:rsidR="00F00305" w:rsidRPr="00D773D2" w:rsidRDefault="00F00305" w:rsidP="0030450B">
            <w:pPr>
              <w:autoSpaceDE w:val="0"/>
              <w:autoSpaceDN w:val="0"/>
              <w:adjustRightInd w:val="0"/>
              <w:spacing w:line="240" w:lineRule="auto"/>
              <w:ind w:left="182" w:right="37"/>
              <w:jc w:val="center"/>
              <w:textAlignment w:val="baseline"/>
              <w:rPr>
                <w:rFonts w:cs="Arial"/>
                <w:b/>
                <w:bCs/>
                <w:sz w:val="22"/>
                <w:szCs w:val="22"/>
              </w:rPr>
            </w:pPr>
            <w:r>
              <w:rPr>
                <w:rFonts w:cs="Arial"/>
                <w:b/>
                <w:bCs/>
                <w:sz w:val="22"/>
                <w:szCs w:val="22"/>
              </w:rPr>
              <w:t>LEAD EVALUATOR</w:t>
            </w:r>
          </w:p>
        </w:tc>
        <w:tc>
          <w:tcPr>
            <w:tcW w:w="2835" w:type="dxa"/>
            <w:shd w:val="clear" w:color="auto" w:fill="DDD9C3" w:themeFill="background2" w:themeFillShade="E6"/>
            <w:vAlign w:val="center"/>
          </w:tcPr>
          <w:p w14:paraId="5579BE6D" w14:textId="77777777" w:rsidR="00C42965" w:rsidRDefault="00DD178C" w:rsidP="0030450B">
            <w:pPr>
              <w:autoSpaceDE w:val="0"/>
              <w:autoSpaceDN w:val="0"/>
              <w:adjustRightInd w:val="0"/>
              <w:spacing w:line="240" w:lineRule="auto"/>
              <w:ind w:left="182" w:right="37"/>
              <w:jc w:val="center"/>
              <w:textAlignment w:val="baseline"/>
              <w:rPr>
                <w:rFonts w:cs="Arial"/>
                <w:b/>
                <w:bCs/>
                <w:sz w:val="22"/>
                <w:szCs w:val="22"/>
              </w:rPr>
            </w:pPr>
            <w:r>
              <w:rPr>
                <w:rFonts w:cs="Arial"/>
                <w:b/>
                <w:bCs/>
                <w:sz w:val="22"/>
                <w:szCs w:val="22"/>
              </w:rPr>
              <w:t xml:space="preserve">COUNTRY </w:t>
            </w:r>
          </w:p>
          <w:p w14:paraId="403F295A" w14:textId="3BB6236C" w:rsidR="00F00305" w:rsidRPr="00D773D2" w:rsidRDefault="00DD178C" w:rsidP="0030450B">
            <w:pPr>
              <w:autoSpaceDE w:val="0"/>
              <w:autoSpaceDN w:val="0"/>
              <w:adjustRightInd w:val="0"/>
              <w:spacing w:line="240" w:lineRule="auto"/>
              <w:ind w:left="182" w:right="37"/>
              <w:jc w:val="center"/>
              <w:textAlignment w:val="baseline"/>
              <w:rPr>
                <w:rFonts w:cs="Arial"/>
                <w:b/>
                <w:bCs/>
                <w:sz w:val="22"/>
                <w:szCs w:val="22"/>
              </w:rPr>
            </w:pPr>
            <w:r>
              <w:rPr>
                <w:rFonts w:cs="Arial"/>
                <w:b/>
                <w:bCs/>
                <w:sz w:val="22"/>
                <w:szCs w:val="22"/>
              </w:rPr>
              <w:t>RESEARCHER</w:t>
            </w:r>
          </w:p>
        </w:tc>
      </w:tr>
      <w:tr w:rsidR="00F00305" w:rsidRPr="00D773D2" w14:paraId="5D09B142" w14:textId="77777777" w:rsidTr="00C42965">
        <w:tc>
          <w:tcPr>
            <w:tcW w:w="4395" w:type="dxa"/>
            <w:shd w:val="clear" w:color="auto" w:fill="EEECE1" w:themeFill="background2"/>
            <w:vAlign w:val="center"/>
          </w:tcPr>
          <w:p w14:paraId="02FFEEBA" w14:textId="6AB2BEE0" w:rsidR="00DD178C" w:rsidRPr="001B5FDA" w:rsidRDefault="00F00305" w:rsidP="0030450B">
            <w:pPr>
              <w:autoSpaceDE w:val="0"/>
              <w:autoSpaceDN w:val="0"/>
              <w:adjustRightInd w:val="0"/>
              <w:spacing w:line="240" w:lineRule="auto"/>
              <w:ind w:left="34"/>
              <w:jc w:val="center"/>
              <w:textAlignment w:val="baseline"/>
              <w:rPr>
                <w:rFonts w:cs="Arial"/>
                <w:sz w:val="22"/>
                <w:szCs w:val="22"/>
              </w:rPr>
            </w:pPr>
            <w:r w:rsidRPr="001B5FDA">
              <w:rPr>
                <w:rFonts w:cs="Arial"/>
                <w:sz w:val="22"/>
                <w:szCs w:val="22"/>
              </w:rPr>
              <w:t>Methodology development</w:t>
            </w:r>
            <w:r w:rsidR="00DD178C" w:rsidRPr="001B5FDA">
              <w:rPr>
                <w:rFonts w:cs="Arial"/>
                <w:sz w:val="22"/>
                <w:szCs w:val="22"/>
              </w:rPr>
              <w:t xml:space="preserve"> (incl. desk review &amp; data collection tools)</w:t>
            </w:r>
          </w:p>
        </w:tc>
        <w:tc>
          <w:tcPr>
            <w:tcW w:w="2551" w:type="dxa"/>
            <w:vAlign w:val="center"/>
          </w:tcPr>
          <w:p w14:paraId="00D7D160" w14:textId="7C42A7E9" w:rsidR="00F00305" w:rsidRPr="00EC4305" w:rsidRDefault="00DD178C" w:rsidP="0030450B">
            <w:pPr>
              <w:autoSpaceDE w:val="0"/>
              <w:autoSpaceDN w:val="0"/>
              <w:adjustRightInd w:val="0"/>
              <w:spacing w:line="240" w:lineRule="auto"/>
              <w:ind w:left="182" w:right="37"/>
              <w:jc w:val="center"/>
              <w:textAlignment w:val="baseline"/>
              <w:rPr>
                <w:rFonts w:cs="Arial"/>
                <w:sz w:val="22"/>
                <w:szCs w:val="22"/>
              </w:rPr>
            </w:pPr>
            <w:r w:rsidRPr="00EC4305">
              <w:rPr>
                <w:rFonts w:ascii="Wingdings 2" w:eastAsia="Wingdings 2" w:hAnsi="Wingdings 2" w:cs="Wingdings 2"/>
                <w:sz w:val="22"/>
                <w:szCs w:val="22"/>
              </w:rPr>
              <w:t></w:t>
            </w:r>
          </w:p>
        </w:tc>
        <w:tc>
          <w:tcPr>
            <w:tcW w:w="2835" w:type="dxa"/>
            <w:vAlign w:val="center"/>
          </w:tcPr>
          <w:p w14:paraId="2F7600CE" w14:textId="471DBBC9" w:rsidR="00F00305" w:rsidRPr="00EC4305" w:rsidRDefault="00F00305" w:rsidP="0030450B">
            <w:pPr>
              <w:autoSpaceDE w:val="0"/>
              <w:autoSpaceDN w:val="0"/>
              <w:adjustRightInd w:val="0"/>
              <w:spacing w:line="240" w:lineRule="auto"/>
              <w:ind w:right="37"/>
              <w:jc w:val="center"/>
              <w:textAlignment w:val="baseline"/>
              <w:rPr>
                <w:rFonts w:cs="Arial"/>
                <w:sz w:val="22"/>
                <w:szCs w:val="22"/>
              </w:rPr>
            </w:pPr>
          </w:p>
        </w:tc>
      </w:tr>
      <w:tr w:rsidR="00473B1E" w:rsidRPr="00D773D2" w14:paraId="0AEAB6C9" w14:textId="77777777" w:rsidTr="00C42965">
        <w:tc>
          <w:tcPr>
            <w:tcW w:w="4395" w:type="dxa"/>
            <w:shd w:val="clear" w:color="auto" w:fill="EEECE1" w:themeFill="background2"/>
            <w:vAlign w:val="center"/>
          </w:tcPr>
          <w:p w14:paraId="60487607" w14:textId="77777777" w:rsidR="00940890" w:rsidRDefault="001B5FDA" w:rsidP="0030450B">
            <w:pPr>
              <w:autoSpaceDE w:val="0"/>
              <w:autoSpaceDN w:val="0"/>
              <w:adjustRightInd w:val="0"/>
              <w:spacing w:line="240" w:lineRule="auto"/>
              <w:ind w:left="34"/>
              <w:jc w:val="center"/>
              <w:textAlignment w:val="baseline"/>
              <w:rPr>
                <w:rFonts w:cs="Arial"/>
                <w:sz w:val="22"/>
                <w:szCs w:val="22"/>
              </w:rPr>
            </w:pPr>
            <w:r w:rsidRPr="001B5FDA">
              <w:rPr>
                <w:rFonts w:cs="Arial"/>
                <w:sz w:val="22"/>
                <w:szCs w:val="22"/>
              </w:rPr>
              <w:t>Written</w:t>
            </w:r>
            <w:r w:rsidR="00473B1E" w:rsidRPr="001B5FDA">
              <w:rPr>
                <w:rFonts w:cs="Arial"/>
                <w:sz w:val="22"/>
                <w:szCs w:val="22"/>
              </w:rPr>
              <w:t xml:space="preserve"> feedback </w:t>
            </w:r>
            <w:r w:rsidR="00940890">
              <w:rPr>
                <w:rFonts w:cs="Arial"/>
                <w:sz w:val="22"/>
                <w:szCs w:val="22"/>
              </w:rPr>
              <w:t xml:space="preserve">(in English) </w:t>
            </w:r>
          </w:p>
          <w:p w14:paraId="3A562B03" w14:textId="41AE8C48" w:rsidR="001B5FDA" w:rsidRPr="001B5FDA" w:rsidRDefault="001B5FDA" w:rsidP="0030450B">
            <w:pPr>
              <w:autoSpaceDE w:val="0"/>
              <w:autoSpaceDN w:val="0"/>
              <w:adjustRightInd w:val="0"/>
              <w:spacing w:line="240" w:lineRule="auto"/>
              <w:ind w:left="34"/>
              <w:jc w:val="center"/>
              <w:textAlignment w:val="baseline"/>
              <w:rPr>
                <w:rFonts w:cs="Arial"/>
                <w:sz w:val="22"/>
                <w:szCs w:val="22"/>
              </w:rPr>
            </w:pPr>
            <w:r w:rsidRPr="001B5FDA">
              <w:rPr>
                <w:rFonts w:cs="Arial"/>
                <w:sz w:val="22"/>
                <w:szCs w:val="22"/>
              </w:rPr>
              <w:t>on the data collection method &amp; tools</w:t>
            </w:r>
          </w:p>
          <w:p w14:paraId="7A56855F" w14:textId="7A33A4CA" w:rsidR="00473B1E" w:rsidRPr="001B5FDA" w:rsidRDefault="001B5FDA" w:rsidP="0030450B">
            <w:pPr>
              <w:autoSpaceDE w:val="0"/>
              <w:autoSpaceDN w:val="0"/>
              <w:adjustRightInd w:val="0"/>
              <w:spacing w:line="240" w:lineRule="auto"/>
              <w:ind w:left="34"/>
              <w:jc w:val="center"/>
              <w:textAlignment w:val="baseline"/>
              <w:rPr>
                <w:rFonts w:cs="Arial"/>
                <w:sz w:val="22"/>
                <w:szCs w:val="22"/>
              </w:rPr>
            </w:pPr>
            <w:r w:rsidRPr="001B5FDA">
              <w:rPr>
                <w:rFonts w:cs="Arial"/>
                <w:sz w:val="22"/>
                <w:szCs w:val="22"/>
              </w:rPr>
              <w:t>(prior to the kick-off meeting</w:t>
            </w:r>
            <w:r w:rsidR="00940890">
              <w:rPr>
                <w:rFonts w:cs="Arial"/>
                <w:sz w:val="22"/>
                <w:szCs w:val="22"/>
              </w:rPr>
              <w:t xml:space="preserve"> – 31 Jan</w:t>
            </w:r>
            <w:r w:rsidRPr="001B5FDA">
              <w:rPr>
                <w:rFonts w:cs="Arial"/>
                <w:sz w:val="22"/>
                <w:szCs w:val="22"/>
              </w:rPr>
              <w:t>)</w:t>
            </w:r>
          </w:p>
        </w:tc>
        <w:tc>
          <w:tcPr>
            <w:tcW w:w="2551" w:type="dxa"/>
            <w:vAlign w:val="center"/>
          </w:tcPr>
          <w:p w14:paraId="64478AA4" w14:textId="77777777" w:rsidR="00473B1E" w:rsidRPr="00EC4305" w:rsidRDefault="00473B1E" w:rsidP="0030450B">
            <w:pPr>
              <w:autoSpaceDE w:val="0"/>
              <w:autoSpaceDN w:val="0"/>
              <w:adjustRightInd w:val="0"/>
              <w:spacing w:line="240" w:lineRule="auto"/>
              <w:ind w:left="182" w:right="37"/>
              <w:jc w:val="center"/>
              <w:textAlignment w:val="baseline"/>
              <w:rPr>
                <w:rFonts w:ascii="Wingdings 2" w:eastAsia="Wingdings 2" w:hAnsi="Wingdings 2" w:cs="Wingdings 2"/>
                <w:sz w:val="22"/>
                <w:szCs w:val="22"/>
              </w:rPr>
            </w:pPr>
          </w:p>
        </w:tc>
        <w:tc>
          <w:tcPr>
            <w:tcW w:w="2835" w:type="dxa"/>
            <w:vAlign w:val="center"/>
          </w:tcPr>
          <w:p w14:paraId="279E9C9B" w14:textId="3333AAD8" w:rsidR="00473B1E" w:rsidRPr="00EC4305" w:rsidRDefault="001B5FDA" w:rsidP="0030450B">
            <w:pPr>
              <w:autoSpaceDE w:val="0"/>
              <w:autoSpaceDN w:val="0"/>
              <w:adjustRightInd w:val="0"/>
              <w:spacing w:line="240" w:lineRule="auto"/>
              <w:ind w:right="37"/>
              <w:jc w:val="center"/>
              <w:textAlignment w:val="baseline"/>
              <w:rPr>
                <w:rFonts w:cs="Arial"/>
                <w:sz w:val="22"/>
                <w:szCs w:val="22"/>
              </w:rPr>
            </w:pPr>
            <w:r w:rsidRPr="00EC4305">
              <w:rPr>
                <w:rFonts w:ascii="Wingdings 2" w:eastAsia="Wingdings 2" w:hAnsi="Wingdings 2" w:cs="Wingdings 2"/>
                <w:sz w:val="22"/>
                <w:szCs w:val="22"/>
              </w:rPr>
              <w:t></w:t>
            </w:r>
          </w:p>
        </w:tc>
      </w:tr>
      <w:tr w:rsidR="00473B1E" w:rsidRPr="00D773D2" w14:paraId="2468F53B" w14:textId="77777777" w:rsidTr="00C42965">
        <w:tc>
          <w:tcPr>
            <w:tcW w:w="4395" w:type="dxa"/>
            <w:shd w:val="clear" w:color="auto" w:fill="EEECE1" w:themeFill="background2"/>
            <w:vAlign w:val="center"/>
          </w:tcPr>
          <w:p w14:paraId="68814EAB" w14:textId="434822F9" w:rsidR="00473B1E" w:rsidRPr="001B5FDA" w:rsidRDefault="00940890" w:rsidP="0030450B">
            <w:pPr>
              <w:autoSpaceDE w:val="0"/>
              <w:autoSpaceDN w:val="0"/>
              <w:adjustRightInd w:val="0"/>
              <w:spacing w:line="240" w:lineRule="auto"/>
              <w:ind w:left="34"/>
              <w:jc w:val="center"/>
              <w:textAlignment w:val="baseline"/>
              <w:rPr>
                <w:rFonts w:cs="Arial"/>
                <w:sz w:val="22"/>
                <w:szCs w:val="22"/>
              </w:rPr>
            </w:pPr>
            <w:r>
              <w:rPr>
                <w:rFonts w:cs="Arial"/>
                <w:sz w:val="22"/>
                <w:szCs w:val="22"/>
              </w:rPr>
              <w:t xml:space="preserve">Provision of 2 country-specific questions to the standardized online </w:t>
            </w:r>
            <w:r w:rsidR="00177EEE">
              <w:rPr>
                <w:rFonts w:cs="Arial"/>
                <w:sz w:val="22"/>
                <w:szCs w:val="22"/>
              </w:rPr>
              <w:t>questionnaire</w:t>
            </w:r>
          </w:p>
        </w:tc>
        <w:tc>
          <w:tcPr>
            <w:tcW w:w="2551" w:type="dxa"/>
            <w:vAlign w:val="center"/>
          </w:tcPr>
          <w:p w14:paraId="43B3F4D3" w14:textId="77777777" w:rsidR="00473B1E" w:rsidRPr="00EC4305" w:rsidRDefault="00473B1E" w:rsidP="0030450B">
            <w:pPr>
              <w:autoSpaceDE w:val="0"/>
              <w:autoSpaceDN w:val="0"/>
              <w:adjustRightInd w:val="0"/>
              <w:spacing w:line="240" w:lineRule="auto"/>
              <w:ind w:left="182" w:right="37"/>
              <w:jc w:val="center"/>
              <w:textAlignment w:val="baseline"/>
              <w:rPr>
                <w:rFonts w:ascii="Wingdings 2" w:eastAsia="Wingdings 2" w:hAnsi="Wingdings 2" w:cs="Wingdings 2"/>
                <w:sz w:val="22"/>
                <w:szCs w:val="22"/>
              </w:rPr>
            </w:pPr>
          </w:p>
        </w:tc>
        <w:tc>
          <w:tcPr>
            <w:tcW w:w="2835" w:type="dxa"/>
            <w:vAlign w:val="center"/>
          </w:tcPr>
          <w:p w14:paraId="69C42269" w14:textId="28A2A106" w:rsidR="00473B1E" w:rsidRPr="00EC4305" w:rsidRDefault="00177EEE" w:rsidP="0030450B">
            <w:pPr>
              <w:autoSpaceDE w:val="0"/>
              <w:autoSpaceDN w:val="0"/>
              <w:adjustRightInd w:val="0"/>
              <w:spacing w:line="240" w:lineRule="auto"/>
              <w:ind w:right="37"/>
              <w:jc w:val="center"/>
              <w:textAlignment w:val="baseline"/>
              <w:rPr>
                <w:rFonts w:cs="Arial"/>
                <w:sz w:val="22"/>
                <w:szCs w:val="22"/>
              </w:rPr>
            </w:pPr>
            <w:r w:rsidRPr="00EC4305">
              <w:rPr>
                <w:rFonts w:ascii="Wingdings 2" w:eastAsia="Wingdings 2" w:hAnsi="Wingdings 2" w:cs="Wingdings 2"/>
                <w:sz w:val="22"/>
                <w:szCs w:val="22"/>
              </w:rPr>
              <w:t></w:t>
            </w:r>
          </w:p>
        </w:tc>
      </w:tr>
      <w:tr w:rsidR="00F00305" w:rsidRPr="00D773D2" w14:paraId="0A29F758" w14:textId="77777777" w:rsidTr="00C42965">
        <w:tc>
          <w:tcPr>
            <w:tcW w:w="4395" w:type="dxa"/>
            <w:shd w:val="clear" w:color="auto" w:fill="EEECE1" w:themeFill="background2"/>
            <w:vAlign w:val="center"/>
          </w:tcPr>
          <w:p w14:paraId="57E21A53" w14:textId="107188AC" w:rsidR="00F00305" w:rsidRPr="001B5FDA" w:rsidRDefault="00DD178C" w:rsidP="0030450B">
            <w:pPr>
              <w:autoSpaceDE w:val="0"/>
              <w:autoSpaceDN w:val="0"/>
              <w:adjustRightInd w:val="0"/>
              <w:spacing w:line="240" w:lineRule="auto"/>
              <w:ind w:left="34"/>
              <w:jc w:val="center"/>
              <w:textAlignment w:val="baseline"/>
              <w:rPr>
                <w:rFonts w:cs="Arial"/>
                <w:sz w:val="22"/>
                <w:szCs w:val="22"/>
              </w:rPr>
            </w:pPr>
            <w:r w:rsidRPr="001B5FDA">
              <w:rPr>
                <w:rFonts w:cs="Arial"/>
                <w:sz w:val="22"/>
                <w:szCs w:val="22"/>
              </w:rPr>
              <w:t>Kick-off meeting between lead and country researchers</w:t>
            </w:r>
            <w:r w:rsidR="00EC4305" w:rsidRPr="001B5FDA">
              <w:rPr>
                <w:rFonts w:cs="Arial"/>
                <w:sz w:val="22"/>
                <w:szCs w:val="22"/>
              </w:rPr>
              <w:t xml:space="preserve"> (on methodology,</w:t>
            </w:r>
            <w:r w:rsidR="00AD2648">
              <w:rPr>
                <w:rFonts w:cs="Arial"/>
                <w:sz w:val="22"/>
                <w:szCs w:val="22"/>
              </w:rPr>
              <w:t xml:space="preserve"> tools,</w:t>
            </w:r>
            <w:r w:rsidR="00EC4305" w:rsidRPr="001B5FDA">
              <w:rPr>
                <w:rFonts w:cs="Arial"/>
                <w:sz w:val="22"/>
                <w:szCs w:val="22"/>
              </w:rPr>
              <w:t xml:space="preserve"> process</w:t>
            </w:r>
            <w:r w:rsidR="00DF10D5" w:rsidRPr="001B5FDA">
              <w:rPr>
                <w:rFonts w:cs="Arial"/>
                <w:sz w:val="22"/>
                <w:szCs w:val="22"/>
              </w:rPr>
              <w:t>,</w:t>
            </w:r>
            <w:r w:rsidR="00AD2648">
              <w:rPr>
                <w:rFonts w:cs="Arial"/>
                <w:sz w:val="22"/>
                <w:szCs w:val="22"/>
              </w:rPr>
              <w:t xml:space="preserve"> </w:t>
            </w:r>
            <w:r w:rsidR="00EC4305" w:rsidRPr="001B5FDA">
              <w:rPr>
                <w:rFonts w:cs="Arial"/>
                <w:sz w:val="22"/>
                <w:szCs w:val="22"/>
              </w:rPr>
              <w:t>etc.)</w:t>
            </w:r>
            <w:r w:rsidR="006119B0" w:rsidRPr="001B5FDA">
              <w:rPr>
                <w:rFonts w:cs="Arial"/>
                <w:sz w:val="22"/>
                <w:szCs w:val="22"/>
              </w:rPr>
              <w:t xml:space="preserve"> – in English</w:t>
            </w:r>
          </w:p>
        </w:tc>
        <w:tc>
          <w:tcPr>
            <w:tcW w:w="2551" w:type="dxa"/>
            <w:vAlign w:val="center"/>
          </w:tcPr>
          <w:p w14:paraId="599800A0" w14:textId="471508D9" w:rsidR="00F00305" w:rsidRPr="00EC4305" w:rsidRDefault="00886D26" w:rsidP="0030450B">
            <w:pPr>
              <w:autoSpaceDE w:val="0"/>
              <w:autoSpaceDN w:val="0"/>
              <w:adjustRightInd w:val="0"/>
              <w:spacing w:line="240" w:lineRule="auto"/>
              <w:ind w:left="182" w:right="37"/>
              <w:jc w:val="center"/>
              <w:textAlignment w:val="baseline"/>
              <w:rPr>
                <w:rFonts w:cs="Arial"/>
                <w:sz w:val="22"/>
                <w:szCs w:val="22"/>
              </w:rPr>
            </w:pPr>
            <w:r w:rsidRPr="00EC4305">
              <w:rPr>
                <w:rFonts w:ascii="Wingdings 2" w:eastAsia="Wingdings 2" w:hAnsi="Wingdings 2" w:cs="Wingdings 2"/>
                <w:sz w:val="22"/>
                <w:szCs w:val="22"/>
              </w:rPr>
              <w:t></w:t>
            </w:r>
          </w:p>
        </w:tc>
        <w:tc>
          <w:tcPr>
            <w:tcW w:w="2835" w:type="dxa"/>
            <w:vAlign w:val="center"/>
          </w:tcPr>
          <w:p w14:paraId="1818CAD4" w14:textId="0286BF2E" w:rsidR="00886D26" w:rsidRPr="00EC4305" w:rsidRDefault="00886D26" w:rsidP="001B5FDA">
            <w:pPr>
              <w:autoSpaceDE w:val="0"/>
              <w:autoSpaceDN w:val="0"/>
              <w:adjustRightInd w:val="0"/>
              <w:spacing w:line="240" w:lineRule="auto"/>
              <w:ind w:left="182" w:right="37"/>
              <w:jc w:val="center"/>
              <w:textAlignment w:val="baseline"/>
              <w:rPr>
                <w:rFonts w:cs="Arial"/>
                <w:sz w:val="22"/>
                <w:szCs w:val="22"/>
              </w:rPr>
            </w:pPr>
            <w:r w:rsidRPr="00EC4305">
              <w:rPr>
                <w:rFonts w:ascii="Wingdings 2" w:eastAsia="Wingdings 2" w:hAnsi="Wingdings 2" w:cs="Wingdings 2"/>
                <w:sz w:val="22"/>
                <w:szCs w:val="22"/>
              </w:rPr>
              <w:t></w:t>
            </w:r>
          </w:p>
        </w:tc>
      </w:tr>
      <w:tr w:rsidR="00DD178C" w:rsidRPr="00D773D2" w14:paraId="730F92A5" w14:textId="77777777" w:rsidTr="00C42965">
        <w:tc>
          <w:tcPr>
            <w:tcW w:w="4395" w:type="dxa"/>
            <w:shd w:val="clear" w:color="auto" w:fill="EEECE1" w:themeFill="background2"/>
            <w:vAlign w:val="center"/>
          </w:tcPr>
          <w:p w14:paraId="16E1DA4A" w14:textId="398AB2CD" w:rsidR="00DD178C" w:rsidRPr="001B5FDA" w:rsidRDefault="00CE7D99" w:rsidP="0030450B">
            <w:pPr>
              <w:autoSpaceDE w:val="0"/>
              <w:autoSpaceDN w:val="0"/>
              <w:adjustRightInd w:val="0"/>
              <w:spacing w:line="240" w:lineRule="auto"/>
              <w:ind w:left="34"/>
              <w:jc w:val="center"/>
              <w:textAlignment w:val="baseline"/>
              <w:rPr>
                <w:rFonts w:cs="Arial"/>
                <w:sz w:val="22"/>
                <w:szCs w:val="22"/>
              </w:rPr>
            </w:pPr>
            <w:r w:rsidRPr="001B5FDA">
              <w:rPr>
                <w:rFonts w:cs="Arial"/>
                <w:sz w:val="22"/>
                <w:szCs w:val="22"/>
              </w:rPr>
              <w:t>Data collection in-country</w:t>
            </w:r>
            <w:r w:rsidR="006119B0" w:rsidRPr="001B5FDA">
              <w:rPr>
                <w:rFonts w:cs="Arial"/>
                <w:sz w:val="22"/>
                <w:szCs w:val="22"/>
              </w:rPr>
              <w:t xml:space="preserve"> – in local language or English</w:t>
            </w:r>
          </w:p>
        </w:tc>
        <w:tc>
          <w:tcPr>
            <w:tcW w:w="2551" w:type="dxa"/>
            <w:vAlign w:val="center"/>
          </w:tcPr>
          <w:p w14:paraId="71800FEA" w14:textId="77777777" w:rsidR="00DD178C" w:rsidRPr="00EC4305" w:rsidRDefault="00DD178C" w:rsidP="0030450B">
            <w:pPr>
              <w:autoSpaceDE w:val="0"/>
              <w:autoSpaceDN w:val="0"/>
              <w:adjustRightInd w:val="0"/>
              <w:spacing w:line="240" w:lineRule="auto"/>
              <w:ind w:left="182" w:right="37"/>
              <w:jc w:val="center"/>
              <w:textAlignment w:val="baseline"/>
              <w:rPr>
                <w:rFonts w:cs="Arial"/>
                <w:sz w:val="22"/>
                <w:szCs w:val="22"/>
              </w:rPr>
            </w:pPr>
          </w:p>
        </w:tc>
        <w:tc>
          <w:tcPr>
            <w:tcW w:w="2835" w:type="dxa"/>
            <w:vAlign w:val="center"/>
          </w:tcPr>
          <w:p w14:paraId="58EF6557" w14:textId="04968B01" w:rsidR="00DD178C" w:rsidRPr="00EC4305" w:rsidRDefault="00CE7D99" w:rsidP="0030450B">
            <w:pPr>
              <w:autoSpaceDE w:val="0"/>
              <w:autoSpaceDN w:val="0"/>
              <w:adjustRightInd w:val="0"/>
              <w:spacing w:line="240" w:lineRule="auto"/>
              <w:ind w:left="182" w:right="37"/>
              <w:jc w:val="center"/>
              <w:textAlignment w:val="baseline"/>
              <w:rPr>
                <w:rFonts w:cs="Arial"/>
                <w:sz w:val="22"/>
                <w:szCs w:val="22"/>
              </w:rPr>
            </w:pPr>
            <w:r w:rsidRPr="00EC4305">
              <w:rPr>
                <w:rFonts w:ascii="Wingdings 2" w:eastAsia="Wingdings 2" w:hAnsi="Wingdings 2" w:cs="Wingdings 2"/>
                <w:sz w:val="22"/>
                <w:szCs w:val="22"/>
              </w:rPr>
              <w:t></w:t>
            </w:r>
          </w:p>
        </w:tc>
      </w:tr>
      <w:tr w:rsidR="00F00305" w:rsidRPr="00CF13DD" w14:paraId="311ABA04" w14:textId="77777777" w:rsidTr="00C42965">
        <w:tc>
          <w:tcPr>
            <w:tcW w:w="4395" w:type="dxa"/>
            <w:shd w:val="clear" w:color="auto" w:fill="EEECE1" w:themeFill="background2"/>
            <w:vAlign w:val="center"/>
          </w:tcPr>
          <w:p w14:paraId="4ADCB6B4" w14:textId="77777777" w:rsidR="00C42965" w:rsidRPr="001B5FDA" w:rsidRDefault="00CE7D99" w:rsidP="0030450B">
            <w:pPr>
              <w:autoSpaceDE w:val="0"/>
              <w:autoSpaceDN w:val="0"/>
              <w:adjustRightInd w:val="0"/>
              <w:spacing w:line="240" w:lineRule="auto"/>
              <w:ind w:left="34"/>
              <w:jc w:val="center"/>
              <w:textAlignment w:val="baseline"/>
              <w:rPr>
                <w:rFonts w:cs="Arial"/>
                <w:sz w:val="22"/>
                <w:szCs w:val="22"/>
              </w:rPr>
            </w:pPr>
            <w:r w:rsidRPr="001B5FDA">
              <w:rPr>
                <w:rFonts w:cs="Arial"/>
                <w:sz w:val="22"/>
                <w:szCs w:val="22"/>
              </w:rPr>
              <w:t>Basic analysis of country data</w:t>
            </w:r>
            <w:r w:rsidR="00EC4305" w:rsidRPr="001B5FDA">
              <w:rPr>
                <w:rFonts w:cs="Arial"/>
                <w:sz w:val="22"/>
                <w:szCs w:val="22"/>
              </w:rPr>
              <w:t xml:space="preserve"> </w:t>
            </w:r>
          </w:p>
          <w:p w14:paraId="070293A9" w14:textId="29C9D37F" w:rsidR="00F00305" w:rsidRPr="001B5FDA" w:rsidRDefault="00C30802" w:rsidP="00C42965">
            <w:pPr>
              <w:autoSpaceDE w:val="0"/>
              <w:autoSpaceDN w:val="0"/>
              <w:adjustRightInd w:val="0"/>
              <w:spacing w:line="240" w:lineRule="auto"/>
              <w:ind w:left="34"/>
              <w:jc w:val="center"/>
              <w:textAlignment w:val="baseline"/>
              <w:rPr>
                <w:rFonts w:cs="Arial"/>
                <w:sz w:val="22"/>
                <w:szCs w:val="22"/>
              </w:rPr>
            </w:pPr>
            <w:r w:rsidRPr="001B5FDA">
              <w:rPr>
                <w:rFonts w:cs="Arial"/>
                <w:sz w:val="22"/>
                <w:szCs w:val="22"/>
              </w:rPr>
              <w:t xml:space="preserve">– in English </w:t>
            </w:r>
            <w:r w:rsidR="00EC4305" w:rsidRPr="001B5FDA">
              <w:rPr>
                <w:rFonts w:cs="Arial"/>
                <w:sz w:val="22"/>
                <w:szCs w:val="22"/>
              </w:rPr>
              <w:t xml:space="preserve">(in </w:t>
            </w:r>
            <w:r w:rsidRPr="001B5FDA">
              <w:rPr>
                <w:rFonts w:cs="Arial"/>
                <w:sz w:val="22"/>
                <w:szCs w:val="22"/>
              </w:rPr>
              <w:t>Tdh template</w:t>
            </w:r>
            <w:r w:rsidR="0030450B" w:rsidRPr="001B5FDA">
              <w:rPr>
                <w:rFonts w:cs="Arial"/>
                <w:sz w:val="22"/>
                <w:szCs w:val="22"/>
              </w:rPr>
              <w:t>)</w:t>
            </w:r>
          </w:p>
        </w:tc>
        <w:tc>
          <w:tcPr>
            <w:tcW w:w="2551" w:type="dxa"/>
            <w:vAlign w:val="center"/>
          </w:tcPr>
          <w:p w14:paraId="2A8E6E23" w14:textId="77777777" w:rsidR="00F00305" w:rsidRPr="00EC4305" w:rsidRDefault="00F00305" w:rsidP="0030450B">
            <w:pPr>
              <w:autoSpaceDE w:val="0"/>
              <w:autoSpaceDN w:val="0"/>
              <w:adjustRightInd w:val="0"/>
              <w:spacing w:line="240" w:lineRule="auto"/>
              <w:ind w:left="182" w:right="37"/>
              <w:jc w:val="center"/>
              <w:textAlignment w:val="baseline"/>
              <w:rPr>
                <w:rFonts w:cs="Arial"/>
                <w:sz w:val="22"/>
                <w:szCs w:val="22"/>
              </w:rPr>
            </w:pPr>
          </w:p>
        </w:tc>
        <w:tc>
          <w:tcPr>
            <w:tcW w:w="2835" w:type="dxa"/>
            <w:vAlign w:val="center"/>
          </w:tcPr>
          <w:p w14:paraId="63FE62A2" w14:textId="1E5F553F" w:rsidR="00F00305" w:rsidRPr="00EC4305" w:rsidRDefault="00CE7D99" w:rsidP="0030450B">
            <w:pPr>
              <w:autoSpaceDE w:val="0"/>
              <w:autoSpaceDN w:val="0"/>
              <w:adjustRightInd w:val="0"/>
              <w:spacing w:line="240" w:lineRule="auto"/>
              <w:ind w:left="182" w:right="37"/>
              <w:jc w:val="center"/>
              <w:textAlignment w:val="baseline"/>
              <w:rPr>
                <w:rFonts w:cs="Arial"/>
                <w:sz w:val="22"/>
                <w:szCs w:val="22"/>
              </w:rPr>
            </w:pPr>
            <w:r w:rsidRPr="00EC4305">
              <w:rPr>
                <w:rFonts w:ascii="Wingdings 2" w:eastAsia="Wingdings 2" w:hAnsi="Wingdings 2" w:cs="Wingdings 2"/>
                <w:sz w:val="22"/>
                <w:szCs w:val="22"/>
              </w:rPr>
              <w:t></w:t>
            </w:r>
          </w:p>
        </w:tc>
      </w:tr>
      <w:tr w:rsidR="00F00305" w:rsidRPr="00CF13DD" w14:paraId="50E0872E" w14:textId="77777777" w:rsidTr="00C42965">
        <w:tc>
          <w:tcPr>
            <w:tcW w:w="4395" w:type="dxa"/>
            <w:shd w:val="clear" w:color="auto" w:fill="EEECE1" w:themeFill="background2"/>
            <w:vAlign w:val="center"/>
          </w:tcPr>
          <w:p w14:paraId="075FB51E" w14:textId="77777777" w:rsidR="0030450B" w:rsidRPr="001B5FDA" w:rsidRDefault="00CE7D99" w:rsidP="0030450B">
            <w:pPr>
              <w:autoSpaceDE w:val="0"/>
              <w:autoSpaceDN w:val="0"/>
              <w:adjustRightInd w:val="0"/>
              <w:spacing w:line="240" w:lineRule="auto"/>
              <w:ind w:left="34"/>
              <w:jc w:val="center"/>
              <w:textAlignment w:val="baseline"/>
              <w:rPr>
                <w:rFonts w:cs="Arial"/>
                <w:sz w:val="22"/>
                <w:szCs w:val="22"/>
              </w:rPr>
            </w:pPr>
            <w:r w:rsidRPr="001B5FDA">
              <w:rPr>
                <w:rFonts w:cs="Arial"/>
                <w:sz w:val="22"/>
                <w:szCs w:val="22"/>
              </w:rPr>
              <w:t xml:space="preserve">In-depth, summary analysis </w:t>
            </w:r>
          </w:p>
          <w:p w14:paraId="2B70B9E4" w14:textId="015004D9" w:rsidR="00F00305" w:rsidRPr="001B5FDA" w:rsidRDefault="00CE7D99" w:rsidP="0030450B">
            <w:pPr>
              <w:autoSpaceDE w:val="0"/>
              <w:autoSpaceDN w:val="0"/>
              <w:adjustRightInd w:val="0"/>
              <w:spacing w:line="240" w:lineRule="auto"/>
              <w:ind w:left="34"/>
              <w:jc w:val="center"/>
              <w:textAlignment w:val="baseline"/>
              <w:rPr>
                <w:rFonts w:cs="Arial"/>
                <w:sz w:val="22"/>
                <w:szCs w:val="22"/>
              </w:rPr>
            </w:pPr>
            <w:r w:rsidRPr="001B5FDA">
              <w:rPr>
                <w:rFonts w:cs="Arial"/>
                <w:sz w:val="22"/>
                <w:szCs w:val="22"/>
              </w:rPr>
              <w:t>of 8 country data</w:t>
            </w:r>
            <w:r w:rsidR="00C30802" w:rsidRPr="001B5FDA">
              <w:rPr>
                <w:rFonts w:cs="Arial"/>
                <w:sz w:val="22"/>
                <w:szCs w:val="22"/>
              </w:rPr>
              <w:t xml:space="preserve"> (in English)</w:t>
            </w:r>
          </w:p>
        </w:tc>
        <w:tc>
          <w:tcPr>
            <w:tcW w:w="2551" w:type="dxa"/>
            <w:vAlign w:val="center"/>
          </w:tcPr>
          <w:p w14:paraId="25948838" w14:textId="457E262E" w:rsidR="00F00305" w:rsidRPr="00EC4305" w:rsidRDefault="0093235C" w:rsidP="0030450B">
            <w:pPr>
              <w:autoSpaceDE w:val="0"/>
              <w:autoSpaceDN w:val="0"/>
              <w:adjustRightInd w:val="0"/>
              <w:spacing w:line="240" w:lineRule="auto"/>
              <w:ind w:left="182" w:right="37"/>
              <w:jc w:val="center"/>
              <w:textAlignment w:val="baseline"/>
              <w:rPr>
                <w:rFonts w:cs="Arial"/>
                <w:sz w:val="22"/>
                <w:szCs w:val="22"/>
              </w:rPr>
            </w:pPr>
            <w:r w:rsidRPr="00EC4305">
              <w:rPr>
                <w:rFonts w:ascii="Wingdings 2" w:eastAsia="Wingdings 2" w:hAnsi="Wingdings 2" w:cs="Wingdings 2"/>
                <w:sz w:val="22"/>
                <w:szCs w:val="22"/>
              </w:rPr>
              <w:t></w:t>
            </w:r>
          </w:p>
        </w:tc>
        <w:tc>
          <w:tcPr>
            <w:tcW w:w="2835" w:type="dxa"/>
            <w:vAlign w:val="center"/>
          </w:tcPr>
          <w:p w14:paraId="1E983972" w14:textId="6BBBFAE1" w:rsidR="00F00305" w:rsidRPr="00EC4305" w:rsidRDefault="00F00305" w:rsidP="0030450B">
            <w:pPr>
              <w:autoSpaceDE w:val="0"/>
              <w:autoSpaceDN w:val="0"/>
              <w:adjustRightInd w:val="0"/>
              <w:spacing w:line="240" w:lineRule="auto"/>
              <w:ind w:left="182" w:right="37"/>
              <w:jc w:val="center"/>
              <w:textAlignment w:val="baseline"/>
              <w:rPr>
                <w:rFonts w:cs="Arial"/>
                <w:sz w:val="22"/>
                <w:szCs w:val="22"/>
              </w:rPr>
            </w:pPr>
          </w:p>
        </w:tc>
      </w:tr>
      <w:tr w:rsidR="00F00305" w:rsidRPr="00CF13DD" w14:paraId="2024597C" w14:textId="77777777" w:rsidTr="00C42965">
        <w:tc>
          <w:tcPr>
            <w:tcW w:w="4395" w:type="dxa"/>
            <w:shd w:val="clear" w:color="auto" w:fill="EEECE1" w:themeFill="background2"/>
            <w:vAlign w:val="center"/>
          </w:tcPr>
          <w:p w14:paraId="5AFBDCBB" w14:textId="77777777" w:rsidR="00C42965" w:rsidRPr="001B5FDA" w:rsidRDefault="0093235C" w:rsidP="0030450B">
            <w:pPr>
              <w:autoSpaceDE w:val="0"/>
              <w:autoSpaceDN w:val="0"/>
              <w:adjustRightInd w:val="0"/>
              <w:spacing w:line="240" w:lineRule="auto"/>
              <w:ind w:left="34"/>
              <w:jc w:val="center"/>
              <w:textAlignment w:val="baseline"/>
              <w:rPr>
                <w:rFonts w:cs="Arial"/>
                <w:sz w:val="22"/>
                <w:szCs w:val="22"/>
              </w:rPr>
            </w:pPr>
            <w:r w:rsidRPr="001B5FDA">
              <w:rPr>
                <w:rFonts w:cs="Arial"/>
                <w:sz w:val="22"/>
                <w:szCs w:val="22"/>
              </w:rPr>
              <w:t>Preparation of regional (8</w:t>
            </w:r>
            <w:r w:rsidR="0016724A" w:rsidRPr="001B5FDA">
              <w:rPr>
                <w:rFonts w:cs="Arial"/>
                <w:sz w:val="22"/>
                <w:szCs w:val="22"/>
              </w:rPr>
              <w:t>-</w:t>
            </w:r>
            <w:r w:rsidRPr="001B5FDA">
              <w:rPr>
                <w:rFonts w:cs="Arial"/>
                <w:sz w:val="22"/>
                <w:szCs w:val="22"/>
              </w:rPr>
              <w:t>country</w:t>
            </w:r>
            <w:r w:rsidR="0030450B" w:rsidRPr="001B5FDA">
              <w:rPr>
                <w:rFonts w:cs="Arial"/>
                <w:sz w:val="22"/>
                <w:szCs w:val="22"/>
              </w:rPr>
              <w:t>)</w:t>
            </w:r>
            <w:r w:rsidRPr="001B5FDA">
              <w:rPr>
                <w:rFonts w:cs="Arial"/>
                <w:sz w:val="22"/>
                <w:szCs w:val="22"/>
              </w:rPr>
              <w:t xml:space="preserve"> </w:t>
            </w:r>
          </w:p>
          <w:p w14:paraId="58CCAA32" w14:textId="518DB91F" w:rsidR="00F00305" w:rsidRPr="001B5FDA" w:rsidRDefault="0093235C" w:rsidP="00C42965">
            <w:pPr>
              <w:autoSpaceDE w:val="0"/>
              <w:autoSpaceDN w:val="0"/>
              <w:adjustRightInd w:val="0"/>
              <w:spacing w:line="240" w:lineRule="auto"/>
              <w:ind w:left="34"/>
              <w:jc w:val="center"/>
              <w:textAlignment w:val="baseline"/>
              <w:rPr>
                <w:rFonts w:cs="Arial"/>
                <w:sz w:val="22"/>
                <w:szCs w:val="22"/>
              </w:rPr>
            </w:pPr>
            <w:r w:rsidRPr="001B5FDA">
              <w:rPr>
                <w:rFonts w:cs="Arial"/>
                <w:sz w:val="22"/>
                <w:szCs w:val="22"/>
              </w:rPr>
              <w:t>report</w:t>
            </w:r>
            <w:r w:rsidR="0030450B" w:rsidRPr="001B5FDA">
              <w:rPr>
                <w:rFonts w:cs="Arial"/>
                <w:sz w:val="22"/>
                <w:szCs w:val="22"/>
              </w:rPr>
              <w:t xml:space="preserve"> </w:t>
            </w:r>
            <w:r w:rsidR="0016724A" w:rsidRPr="001B5FDA">
              <w:rPr>
                <w:rFonts w:cs="Arial"/>
                <w:sz w:val="22"/>
                <w:szCs w:val="22"/>
              </w:rPr>
              <w:t>– in English</w:t>
            </w:r>
            <w:r w:rsidR="00C42965" w:rsidRPr="001B5FDA">
              <w:rPr>
                <w:rFonts w:cs="Arial"/>
                <w:sz w:val="22"/>
                <w:szCs w:val="22"/>
              </w:rPr>
              <w:t xml:space="preserve"> </w:t>
            </w:r>
            <w:r w:rsidR="0030450B" w:rsidRPr="001B5FDA">
              <w:rPr>
                <w:rFonts w:cs="Arial"/>
                <w:sz w:val="22"/>
                <w:szCs w:val="22"/>
              </w:rPr>
              <w:t>(in Tdh template)</w:t>
            </w:r>
          </w:p>
        </w:tc>
        <w:tc>
          <w:tcPr>
            <w:tcW w:w="2551" w:type="dxa"/>
            <w:vAlign w:val="center"/>
          </w:tcPr>
          <w:p w14:paraId="484589F7" w14:textId="138B9180" w:rsidR="00F00305" w:rsidRPr="00EC4305" w:rsidRDefault="0093235C" w:rsidP="0030450B">
            <w:pPr>
              <w:autoSpaceDE w:val="0"/>
              <w:autoSpaceDN w:val="0"/>
              <w:adjustRightInd w:val="0"/>
              <w:spacing w:line="240" w:lineRule="auto"/>
              <w:ind w:left="182" w:right="37"/>
              <w:jc w:val="center"/>
              <w:textAlignment w:val="baseline"/>
              <w:rPr>
                <w:rFonts w:cs="Arial"/>
                <w:sz w:val="22"/>
                <w:szCs w:val="22"/>
              </w:rPr>
            </w:pPr>
            <w:r w:rsidRPr="00EC4305">
              <w:rPr>
                <w:rFonts w:ascii="Wingdings 2" w:eastAsia="Wingdings 2" w:hAnsi="Wingdings 2" w:cs="Wingdings 2"/>
                <w:sz w:val="22"/>
                <w:szCs w:val="22"/>
              </w:rPr>
              <w:t></w:t>
            </w:r>
          </w:p>
        </w:tc>
        <w:tc>
          <w:tcPr>
            <w:tcW w:w="2835" w:type="dxa"/>
            <w:vAlign w:val="center"/>
          </w:tcPr>
          <w:p w14:paraId="3EAA2398" w14:textId="4FA000A5" w:rsidR="00F00305" w:rsidRPr="00EC4305" w:rsidRDefault="00F00305" w:rsidP="0030450B">
            <w:pPr>
              <w:autoSpaceDE w:val="0"/>
              <w:autoSpaceDN w:val="0"/>
              <w:adjustRightInd w:val="0"/>
              <w:spacing w:line="240" w:lineRule="auto"/>
              <w:ind w:left="182" w:right="37"/>
              <w:jc w:val="center"/>
              <w:textAlignment w:val="baseline"/>
              <w:rPr>
                <w:rFonts w:cs="Arial"/>
                <w:sz w:val="22"/>
                <w:szCs w:val="22"/>
              </w:rPr>
            </w:pPr>
          </w:p>
        </w:tc>
      </w:tr>
      <w:tr w:rsidR="00F00305" w:rsidRPr="0093235C" w14:paraId="5875761D" w14:textId="77777777" w:rsidTr="00C42965">
        <w:tc>
          <w:tcPr>
            <w:tcW w:w="4395" w:type="dxa"/>
            <w:shd w:val="clear" w:color="auto" w:fill="EEECE1" w:themeFill="background2"/>
            <w:vAlign w:val="center"/>
          </w:tcPr>
          <w:p w14:paraId="7A7F67D0" w14:textId="77777777" w:rsidR="00B72FA1" w:rsidRPr="001B5FDA" w:rsidRDefault="0093235C" w:rsidP="0030450B">
            <w:pPr>
              <w:autoSpaceDE w:val="0"/>
              <w:autoSpaceDN w:val="0"/>
              <w:adjustRightInd w:val="0"/>
              <w:spacing w:line="240" w:lineRule="auto"/>
              <w:ind w:left="34"/>
              <w:jc w:val="center"/>
              <w:textAlignment w:val="baseline"/>
              <w:rPr>
                <w:rFonts w:cs="Arial"/>
                <w:sz w:val="22"/>
                <w:szCs w:val="22"/>
              </w:rPr>
            </w:pPr>
            <w:r w:rsidRPr="001B5FDA">
              <w:rPr>
                <w:rFonts w:cs="Arial"/>
                <w:sz w:val="22"/>
                <w:szCs w:val="22"/>
              </w:rPr>
              <w:t>Presentation of findings</w:t>
            </w:r>
            <w:r w:rsidR="00B72FA1" w:rsidRPr="001B5FDA">
              <w:rPr>
                <w:rFonts w:cs="Arial"/>
                <w:sz w:val="22"/>
                <w:szCs w:val="22"/>
              </w:rPr>
              <w:t xml:space="preserve"> </w:t>
            </w:r>
          </w:p>
          <w:p w14:paraId="62B59FBE" w14:textId="4C0F1AAE" w:rsidR="00F00305" w:rsidRPr="001B5FDA" w:rsidRDefault="00B72FA1" w:rsidP="0030450B">
            <w:pPr>
              <w:autoSpaceDE w:val="0"/>
              <w:autoSpaceDN w:val="0"/>
              <w:adjustRightInd w:val="0"/>
              <w:spacing w:line="240" w:lineRule="auto"/>
              <w:ind w:left="34"/>
              <w:jc w:val="center"/>
              <w:textAlignment w:val="baseline"/>
              <w:rPr>
                <w:rFonts w:cs="Arial"/>
                <w:sz w:val="22"/>
                <w:szCs w:val="22"/>
              </w:rPr>
            </w:pPr>
            <w:r w:rsidRPr="001B5FDA">
              <w:rPr>
                <w:rFonts w:cs="Arial"/>
                <w:sz w:val="22"/>
                <w:szCs w:val="22"/>
              </w:rPr>
              <w:t>– in English</w:t>
            </w:r>
          </w:p>
        </w:tc>
        <w:tc>
          <w:tcPr>
            <w:tcW w:w="2551" w:type="dxa"/>
            <w:vAlign w:val="center"/>
          </w:tcPr>
          <w:p w14:paraId="41844D5D" w14:textId="77777777" w:rsidR="00F00305" w:rsidRPr="00EC4305" w:rsidRDefault="0093235C" w:rsidP="0030450B">
            <w:pPr>
              <w:autoSpaceDE w:val="0"/>
              <w:autoSpaceDN w:val="0"/>
              <w:adjustRightInd w:val="0"/>
              <w:spacing w:line="240" w:lineRule="auto"/>
              <w:ind w:left="182" w:right="37"/>
              <w:jc w:val="center"/>
              <w:textAlignment w:val="baseline"/>
              <w:rPr>
                <w:rFonts w:cs="Arial"/>
                <w:sz w:val="22"/>
                <w:szCs w:val="22"/>
              </w:rPr>
            </w:pPr>
            <w:r w:rsidRPr="00EC4305">
              <w:rPr>
                <w:rFonts w:ascii="Wingdings 2" w:eastAsia="Wingdings 2" w:hAnsi="Wingdings 2" w:cs="Wingdings 2"/>
                <w:sz w:val="22"/>
                <w:szCs w:val="22"/>
              </w:rPr>
              <w:t></w:t>
            </w:r>
          </w:p>
          <w:p w14:paraId="584937A4" w14:textId="62398866" w:rsidR="0093235C" w:rsidRPr="00EC4305" w:rsidRDefault="0093235C" w:rsidP="0030450B">
            <w:pPr>
              <w:autoSpaceDE w:val="0"/>
              <w:autoSpaceDN w:val="0"/>
              <w:adjustRightInd w:val="0"/>
              <w:spacing w:line="240" w:lineRule="auto"/>
              <w:ind w:left="182" w:right="37"/>
              <w:jc w:val="center"/>
              <w:textAlignment w:val="baseline"/>
              <w:rPr>
                <w:rFonts w:cs="Arial"/>
                <w:sz w:val="22"/>
                <w:szCs w:val="22"/>
              </w:rPr>
            </w:pPr>
            <w:r w:rsidRPr="00EC4305">
              <w:rPr>
                <w:rFonts w:cs="Arial"/>
                <w:sz w:val="22"/>
                <w:szCs w:val="22"/>
              </w:rPr>
              <w:t>(lead)</w:t>
            </w:r>
          </w:p>
        </w:tc>
        <w:tc>
          <w:tcPr>
            <w:tcW w:w="2835" w:type="dxa"/>
            <w:vAlign w:val="center"/>
          </w:tcPr>
          <w:p w14:paraId="34CD44EC" w14:textId="77777777" w:rsidR="00F00305" w:rsidRPr="00EC4305" w:rsidRDefault="0093235C" w:rsidP="0030450B">
            <w:pPr>
              <w:autoSpaceDE w:val="0"/>
              <w:autoSpaceDN w:val="0"/>
              <w:adjustRightInd w:val="0"/>
              <w:spacing w:line="240" w:lineRule="auto"/>
              <w:ind w:left="182" w:right="37"/>
              <w:jc w:val="center"/>
              <w:textAlignment w:val="baseline"/>
              <w:rPr>
                <w:rFonts w:cs="Arial"/>
                <w:sz w:val="22"/>
                <w:szCs w:val="22"/>
              </w:rPr>
            </w:pPr>
            <w:r w:rsidRPr="00EC4305">
              <w:rPr>
                <w:rFonts w:ascii="Wingdings 2" w:eastAsia="Wingdings 2" w:hAnsi="Wingdings 2" w:cs="Wingdings 2"/>
                <w:sz w:val="22"/>
                <w:szCs w:val="22"/>
              </w:rPr>
              <w:t></w:t>
            </w:r>
          </w:p>
          <w:p w14:paraId="6CBE37F4" w14:textId="6A8117E3" w:rsidR="0093235C" w:rsidRPr="00EC4305" w:rsidRDefault="0093235C" w:rsidP="0030450B">
            <w:pPr>
              <w:autoSpaceDE w:val="0"/>
              <w:autoSpaceDN w:val="0"/>
              <w:adjustRightInd w:val="0"/>
              <w:spacing w:line="240" w:lineRule="auto"/>
              <w:ind w:left="182" w:right="37"/>
              <w:jc w:val="center"/>
              <w:textAlignment w:val="baseline"/>
              <w:rPr>
                <w:rFonts w:cs="Arial"/>
                <w:sz w:val="22"/>
                <w:szCs w:val="22"/>
                <w:lang w:val="fr-FR"/>
              </w:rPr>
            </w:pPr>
            <w:r w:rsidRPr="00EC4305">
              <w:rPr>
                <w:rFonts w:cs="Arial"/>
                <w:sz w:val="22"/>
                <w:szCs w:val="22"/>
                <w:lang w:val="fr-FR"/>
              </w:rPr>
              <w:t>(support to lead)</w:t>
            </w:r>
          </w:p>
        </w:tc>
      </w:tr>
    </w:tbl>
    <w:p w14:paraId="111D6092" w14:textId="1D7ED758" w:rsidR="0030450B" w:rsidRDefault="0030450B" w:rsidP="00D773D2">
      <w:pPr>
        <w:autoSpaceDE w:val="0"/>
        <w:autoSpaceDN w:val="0"/>
        <w:adjustRightInd w:val="0"/>
        <w:spacing w:line="240" w:lineRule="auto"/>
        <w:ind w:left="360"/>
        <w:jc w:val="both"/>
        <w:textAlignment w:val="baseline"/>
        <w:rPr>
          <w:rFonts w:cs="Arial"/>
          <w:sz w:val="22"/>
          <w:szCs w:val="22"/>
          <w:lang w:val="fr-FR"/>
        </w:rPr>
      </w:pPr>
    </w:p>
    <w:p w14:paraId="544E058F" w14:textId="1734B37A" w:rsidR="007D5009" w:rsidRDefault="007D5009" w:rsidP="00D773D2">
      <w:pPr>
        <w:autoSpaceDE w:val="0"/>
        <w:autoSpaceDN w:val="0"/>
        <w:adjustRightInd w:val="0"/>
        <w:spacing w:line="240" w:lineRule="auto"/>
        <w:ind w:left="360"/>
        <w:jc w:val="both"/>
        <w:textAlignment w:val="baseline"/>
        <w:rPr>
          <w:rFonts w:cs="Arial"/>
          <w:b/>
          <w:bCs/>
          <w:sz w:val="22"/>
          <w:szCs w:val="22"/>
        </w:rPr>
      </w:pPr>
      <w:r w:rsidRPr="06DAA381">
        <w:rPr>
          <w:rFonts w:cs="Arial"/>
          <w:b/>
          <w:bCs/>
          <w:sz w:val="22"/>
          <w:szCs w:val="22"/>
        </w:rPr>
        <w:t xml:space="preserve">Limitations of the </w:t>
      </w:r>
      <w:r w:rsidR="0034054E">
        <w:rPr>
          <w:rFonts w:cs="Arial"/>
          <w:b/>
          <w:bCs/>
          <w:sz w:val="22"/>
          <w:szCs w:val="22"/>
        </w:rPr>
        <w:t>research</w:t>
      </w:r>
      <w:r w:rsidRPr="06DAA381">
        <w:rPr>
          <w:rFonts w:cs="Arial"/>
          <w:b/>
          <w:bCs/>
          <w:sz w:val="22"/>
          <w:szCs w:val="22"/>
        </w:rPr>
        <w:t xml:space="preserve"> include:</w:t>
      </w:r>
    </w:p>
    <w:p w14:paraId="770D6814" w14:textId="77777777" w:rsidR="00D773D2" w:rsidRPr="00D773D2" w:rsidRDefault="00D773D2" w:rsidP="00D773D2">
      <w:pPr>
        <w:autoSpaceDE w:val="0"/>
        <w:autoSpaceDN w:val="0"/>
        <w:adjustRightInd w:val="0"/>
        <w:spacing w:line="240" w:lineRule="auto"/>
        <w:ind w:left="360"/>
        <w:jc w:val="both"/>
        <w:textAlignment w:val="baseline"/>
        <w:rPr>
          <w:rFonts w:cs="Arial"/>
          <w:b/>
          <w:bCs/>
          <w:sz w:val="22"/>
          <w:szCs w:val="22"/>
        </w:rPr>
      </w:pPr>
    </w:p>
    <w:p w14:paraId="38B5BC2D" w14:textId="28DE7C5D" w:rsidR="007B3B08" w:rsidRDefault="00CE0897" w:rsidP="009364DD">
      <w:pPr>
        <w:pStyle w:val="ListParagraph"/>
        <w:numPr>
          <w:ilvl w:val="0"/>
          <w:numId w:val="14"/>
        </w:numPr>
        <w:autoSpaceDE w:val="0"/>
        <w:autoSpaceDN w:val="0"/>
        <w:adjustRightInd w:val="0"/>
        <w:spacing w:line="240" w:lineRule="auto"/>
        <w:contextualSpacing w:val="0"/>
        <w:jc w:val="both"/>
        <w:textAlignment w:val="baseline"/>
        <w:rPr>
          <w:rFonts w:cs="Arial"/>
          <w:b/>
          <w:bCs/>
          <w:sz w:val="22"/>
          <w:szCs w:val="22"/>
        </w:rPr>
      </w:pPr>
      <w:r w:rsidRPr="4443EA1C">
        <w:rPr>
          <w:rFonts w:cs="Arial"/>
          <w:sz w:val="22"/>
          <w:szCs w:val="22"/>
        </w:rPr>
        <w:t xml:space="preserve">Due to the restrictions caused </w:t>
      </w:r>
      <w:r w:rsidR="007B3B08" w:rsidRPr="4443EA1C">
        <w:rPr>
          <w:rFonts w:cs="Arial"/>
          <w:sz w:val="22"/>
          <w:szCs w:val="22"/>
        </w:rPr>
        <w:t xml:space="preserve">by the Covid-19 pandemic (and continued lack of visibility of the exact future situation until March 2022), some </w:t>
      </w:r>
      <w:r w:rsidR="0048152F" w:rsidRPr="4443EA1C">
        <w:rPr>
          <w:rFonts w:cs="Arial"/>
          <w:sz w:val="22"/>
          <w:szCs w:val="22"/>
        </w:rPr>
        <w:t xml:space="preserve">(if not all) </w:t>
      </w:r>
      <w:r w:rsidR="007B3B08" w:rsidRPr="4443EA1C">
        <w:rPr>
          <w:rFonts w:cs="Arial"/>
          <w:sz w:val="22"/>
          <w:szCs w:val="22"/>
        </w:rPr>
        <w:t xml:space="preserve">of the data collection </w:t>
      </w:r>
      <w:r w:rsidR="0048152F" w:rsidRPr="4443EA1C">
        <w:rPr>
          <w:rFonts w:cs="Arial"/>
          <w:sz w:val="22"/>
          <w:szCs w:val="22"/>
        </w:rPr>
        <w:t>may need to take place virtually in a remote way</w:t>
      </w:r>
      <w:r w:rsidR="007B3B08" w:rsidRPr="4443EA1C">
        <w:rPr>
          <w:rFonts w:cs="Arial"/>
          <w:sz w:val="22"/>
          <w:szCs w:val="22"/>
        </w:rPr>
        <w:t>, even if the researcher is based in country</w:t>
      </w:r>
      <w:r w:rsidR="0048152F" w:rsidRPr="4443EA1C">
        <w:rPr>
          <w:rFonts w:cs="Arial"/>
          <w:sz w:val="22"/>
          <w:szCs w:val="22"/>
        </w:rPr>
        <w:t>.</w:t>
      </w:r>
      <w:r w:rsidR="001B6B08" w:rsidRPr="4443EA1C">
        <w:rPr>
          <w:rFonts w:cs="Arial"/>
          <w:sz w:val="22"/>
          <w:szCs w:val="22"/>
        </w:rPr>
        <w:t xml:space="preserve"> </w:t>
      </w:r>
      <w:r w:rsidR="007B3B08" w:rsidRPr="4443EA1C">
        <w:rPr>
          <w:rFonts w:cs="Arial"/>
          <w:b/>
          <w:bCs/>
          <w:sz w:val="22"/>
          <w:szCs w:val="22"/>
        </w:rPr>
        <w:t>The</w:t>
      </w:r>
      <w:r w:rsidR="00A001AC" w:rsidRPr="4443EA1C">
        <w:rPr>
          <w:rFonts w:cs="Arial"/>
          <w:b/>
          <w:bCs/>
          <w:sz w:val="22"/>
          <w:szCs w:val="22"/>
        </w:rPr>
        <w:t xml:space="preserve"> project team would like to keep</w:t>
      </w:r>
      <w:r w:rsidR="00CF0A94" w:rsidRPr="4443EA1C">
        <w:rPr>
          <w:rFonts w:cs="Arial"/>
          <w:b/>
          <w:bCs/>
          <w:sz w:val="22"/>
          <w:szCs w:val="22"/>
        </w:rPr>
        <w:t>, however,</w:t>
      </w:r>
      <w:r w:rsidR="00A001AC" w:rsidRPr="4443EA1C">
        <w:rPr>
          <w:rFonts w:cs="Arial"/>
          <w:b/>
          <w:bCs/>
          <w:sz w:val="22"/>
          <w:szCs w:val="22"/>
        </w:rPr>
        <w:t xml:space="preserve"> the possibility of potential in-person data collection</w:t>
      </w:r>
      <w:r w:rsidR="00CF0A94" w:rsidRPr="4443EA1C">
        <w:rPr>
          <w:rFonts w:cs="Arial"/>
          <w:b/>
          <w:bCs/>
          <w:sz w:val="22"/>
          <w:szCs w:val="22"/>
        </w:rPr>
        <w:t xml:space="preserve"> </w:t>
      </w:r>
      <w:r w:rsidR="001B6B08" w:rsidRPr="4443EA1C">
        <w:rPr>
          <w:rFonts w:cs="Arial"/>
          <w:b/>
          <w:bCs/>
          <w:sz w:val="22"/>
          <w:szCs w:val="22"/>
        </w:rPr>
        <w:t>if feasible</w:t>
      </w:r>
      <w:r w:rsidR="00A001AC" w:rsidRPr="4443EA1C">
        <w:rPr>
          <w:rFonts w:cs="Arial"/>
          <w:b/>
          <w:bCs/>
          <w:sz w:val="22"/>
          <w:szCs w:val="22"/>
        </w:rPr>
        <w:t>. The final decision</w:t>
      </w:r>
      <w:r w:rsidR="001B6B08" w:rsidRPr="4443EA1C">
        <w:rPr>
          <w:rFonts w:cs="Arial"/>
          <w:b/>
          <w:bCs/>
          <w:sz w:val="22"/>
          <w:szCs w:val="22"/>
        </w:rPr>
        <w:t xml:space="preserve"> will</w:t>
      </w:r>
      <w:r w:rsidR="00A001AC" w:rsidRPr="4443EA1C">
        <w:rPr>
          <w:rFonts w:cs="Arial"/>
          <w:b/>
          <w:bCs/>
          <w:sz w:val="22"/>
          <w:szCs w:val="22"/>
        </w:rPr>
        <w:t xml:space="preserve"> </w:t>
      </w:r>
      <w:r w:rsidR="007B3B08" w:rsidRPr="4443EA1C">
        <w:rPr>
          <w:rFonts w:cs="Arial"/>
          <w:b/>
          <w:bCs/>
          <w:sz w:val="22"/>
          <w:szCs w:val="22"/>
        </w:rPr>
        <w:t xml:space="preserve">be </w:t>
      </w:r>
      <w:r w:rsidR="00A001AC" w:rsidRPr="4443EA1C">
        <w:rPr>
          <w:rFonts w:cs="Arial"/>
          <w:b/>
          <w:bCs/>
          <w:sz w:val="22"/>
          <w:szCs w:val="22"/>
        </w:rPr>
        <w:t xml:space="preserve">made </w:t>
      </w:r>
      <w:r w:rsidR="007B3B08" w:rsidRPr="4443EA1C">
        <w:rPr>
          <w:rFonts w:cs="Arial"/>
          <w:b/>
          <w:bCs/>
          <w:sz w:val="22"/>
          <w:szCs w:val="22"/>
        </w:rPr>
        <w:t xml:space="preserve">jointly with the </w:t>
      </w:r>
      <w:r w:rsidR="003C0312" w:rsidRPr="4443EA1C">
        <w:rPr>
          <w:rFonts w:cs="Arial"/>
          <w:b/>
          <w:bCs/>
          <w:sz w:val="22"/>
          <w:szCs w:val="22"/>
        </w:rPr>
        <w:t xml:space="preserve">lead and the </w:t>
      </w:r>
      <w:r w:rsidR="00300352" w:rsidRPr="4443EA1C">
        <w:rPr>
          <w:rFonts w:cs="Arial"/>
          <w:b/>
          <w:bCs/>
          <w:sz w:val="22"/>
          <w:szCs w:val="22"/>
        </w:rPr>
        <w:t xml:space="preserve">country </w:t>
      </w:r>
      <w:r w:rsidR="007B3B08" w:rsidRPr="4443EA1C">
        <w:rPr>
          <w:rFonts w:cs="Arial"/>
          <w:b/>
          <w:bCs/>
          <w:sz w:val="22"/>
          <w:szCs w:val="22"/>
        </w:rPr>
        <w:t xml:space="preserve">evaluators </w:t>
      </w:r>
      <w:r w:rsidR="003C0312" w:rsidRPr="4443EA1C">
        <w:rPr>
          <w:rFonts w:cs="Arial"/>
          <w:b/>
          <w:bCs/>
          <w:sz w:val="22"/>
          <w:szCs w:val="22"/>
        </w:rPr>
        <w:t xml:space="preserve">in January at </w:t>
      </w:r>
      <w:r w:rsidR="00300352" w:rsidRPr="4443EA1C">
        <w:rPr>
          <w:rFonts w:cs="Arial"/>
          <w:b/>
          <w:bCs/>
          <w:sz w:val="22"/>
          <w:szCs w:val="22"/>
        </w:rPr>
        <w:t xml:space="preserve">the </w:t>
      </w:r>
      <w:r w:rsidR="003C0312" w:rsidRPr="4443EA1C">
        <w:rPr>
          <w:rFonts w:cs="Arial"/>
          <w:b/>
          <w:bCs/>
          <w:sz w:val="22"/>
          <w:szCs w:val="22"/>
        </w:rPr>
        <w:t xml:space="preserve">kick-off </w:t>
      </w:r>
      <w:r w:rsidR="00300352" w:rsidRPr="4443EA1C">
        <w:rPr>
          <w:rFonts w:cs="Arial"/>
          <w:b/>
          <w:bCs/>
          <w:sz w:val="22"/>
          <w:szCs w:val="22"/>
        </w:rPr>
        <w:t xml:space="preserve">meeting </w:t>
      </w:r>
      <w:r w:rsidR="003C0312" w:rsidRPr="4443EA1C">
        <w:rPr>
          <w:rFonts w:cs="Arial"/>
          <w:b/>
          <w:bCs/>
          <w:sz w:val="22"/>
          <w:szCs w:val="22"/>
        </w:rPr>
        <w:t>of the local country research</w:t>
      </w:r>
      <w:r w:rsidR="00300352" w:rsidRPr="4443EA1C">
        <w:rPr>
          <w:rFonts w:cs="Arial"/>
          <w:b/>
          <w:bCs/>
          <w:sz w:val="22"/>
          <w:szCs w:val="22"/>
        </w:rPr>
        <w:t xml:space="preserve"> phase</w:t>
      </w:r>
      <w:r w:rsidR="003C0312" w:rsidRPr="4443EA1C">
        <w:rPr>
          <w:rFonts w:cs="Arial"/>
          <w:b/>
          <w:bCs/>
          <w:sz w:val="22"/>
          <w:szCs w:val="22"/>
        </w:rPr>
        <w:t>, based on the actual situation at that time.</w:t>
      </w:r>
    </w:p>
    <w:p w14:paraId="5C92BD3A" w14:textId="047233B0" w:rsidR="00A001AC" w:rsidRDefault="00A001AC" w:rsidP="00D773D2">
      <w:pPr>
        <w:pStyle w:val="ListParagraph"/>
        <w:autoSpaceDE w:val="0"/>
        <w:autoSpaceDN w:val="0"/>
        <w:adjustRightInd w:val="0"/>
        <w:spacing w:line="240" w:lineRule="auto"/>
        <w:ind w:left="1080"/>
        <w:contextualSpacing w:val="0"/>
        <w:jc w:val="both"/>
        <w:textAlignment w:val="baseline"/>
        <w:rPr>
          <w:rFonts w:cs="Arial"/>
          <w:sz w:val="22"/>
          <w:szCs w:val="22"/>
        </w:rPr>
      </w:pPr>
    </w:p>
    <w:p w14:paraId="13343DEC" w14:textId="67DF772E" w:rsidR="007D5009" w:rsidRPr="00D773D2" w:rsidRDefault="007D5009" w:rsidP="00D773D2">
      <w:pPr>
        <w:pStyle w:val="ListParagraph"/>
        <w:numPr>
          <w:ilvl w:val="0"/>
          <w:numId w:val="14"/>
        </w:numPr>
        <w:autoSpaceDE w:val="0"/>
        <w:autoSpaceDN w:val="0"/>
        <w:adjustRightInd w:val="0"/>
        <w:spacing w:line="240" w:lineRule="auto"/>
        <w:contextualSpacing w:val="0"/>
        <w:jc w:val="both"/>
        <w:textAlignment w:val="baseline"/>
        <w:rPr>
          <w:rFonts w:cs="Arial"/>
          <w:sz w:val="22"/>
          <w:szCs w:val="22"/>
        </w:rPr>
      </w:pPr>
      <w:r w:rsidRPr="00D773D2">
        <w:rPr>
          <w:rFonts w:cs="Arial"/>
          <w:sz w:val="22"/>
          <w:szCs w:val="22"/>
        </w:rPr>
        <w:t>Due to the same reason, and out of considerations for protecting everyone`s health, certain beneficiar</w:t>
      </w:r>
      <w:r w:rsidR="00570634">
        <w:rPr>
          <w:rFonts w:cs="Arial"/>
          <w:sz w:val="22"/>
          <w:szCs w:val="22"/>
        </w:rPr>
        <w:t>ies (</w:t>
      </w:r>
      <w:r w:rsidRPr="00D773D2">
        <w:rPr>
          <w:rFonts w:cs="Arial"/>
          <w:sz w:val="22"/>
          <w:szCs w:val="22"/>
        </w:rPr>
        <w:t xml:space="preserve">professionals </w:t>
      </w:r>
      <w:r w:rsidR="00570634">
        <w:rPr>
          <w:rFonts w:cs="Arial"/>
          <w:sz w:val="22"/>
          <w:szCs w:val="22"/>
        </w:rPr>
        <w:t xml:space="preserve">and/or the </w:t>
      </w:r>
      <w:r w:rsidR="0034054E">
        <w:rPr>
          <w:rFonts w:cs="Arial"/>
          <w:sz w:val="22"/>
          <w:szCs w:val="22"/>
        </w:rPr>
        <w:t xml:space="preserve">children they work with and for) </w:t>
      </w:r>
      <w:r w:rsidRPr="00D773D2">
        <w:rPr>
          <w:rFonts w:cs="Arial"/>
          <w:sz w:val="22"/>
          <w:szCs w:val="22"/>
        </w:rPr>
        <w:t xml:space="preserve">may not be accessible for data collection, even in a virtual manner. </w:t>
      </w:r>
    </w:p>
    <w:p w14:paraId="5638399C" w14:textId="77777777" w:rsidR="007D5009" w:rsidRPr="00D773D2" w:rsidRDefault="007D5009" w:rsidP="00D773D2">
      <w:pPr>
        <w:autoSpaceDE w:val="0"/>
        <w:autoSpaceDN w:val="0"/>
        <w:adjustRightInd w:val="0"/>
        <w:spacing w:line="240" w:lineRule="auto"/>
        <w:jc w:val="both"/>
        <w:textAlignment w:val="baseline"/>
        <w:rPr>
          <w:rFonts w:cs="Arial"/>
          <w:sz w:val="22"/>
          <w:szCs w:val="22"/>
        </w:rPr>
      </w:pPr>
    </w:p>
    <w:p w14:paraId="0761BA0A" w14:textId="77777777" w:rsidR="007D5009" w:rsidRDefault="007D5009" w:rsidP="00DD4085">
      <w:pPr>
        <w:ind w:left="360"/>
        <w:jc w:val="both"/>
        <w:rPr>
          <w:rFonts w:cs="Arial"/>
          <w:sz w:val="22"/>
          <w:szCs w:val="22"/>
        </w:rPr>
      </w:pPr>
    </w:p>
    <w:p w14:paraId="78B14663" w14:textId="6CDDE842" w:rsidR="00DD4085" w:rsidRPr="00DD4085" w:rsidRDefault="00DD4085" w:rsidP="3B4AC31F">
      <w:pPr>
        <w:numPr>
          <w:ilvl w:val="0"/>
          <w:numId w:val="3"/>
        </w:numPr>
        <w:spacing w:line="240" w:lineRule="auto"/>
        <w:ind w:left="0" w:firstLine="0"/>
        <w:jc w:val="both"/>
        <w:outlineLvl w:val="0"/>
        <w:rPr>
          <w:rFonts w:cs="Arial"/>
          <w:b/>
          <w:bCs/>
          <w:sz w:val="24"/>
          <w:szCs w:val="24"/>
        </w:rPr>
      </w:pPr>
      <w:r w:rsidRPr="3B4AC31F">
        <w:rPr>
          <w:rFonts w:cs="Arial"/>
          <w:b/>
          <w:bCs/>
          <w:sz w:val="24"/>
          <w:szCs w:val="24"/>
          <w:u w:val="single"/>
        </w:rPr>
        <w:t>Evaluation</w:t>
      </w:r>
      <w:r w:rsidR="00AF6D34">
        <w:rPr>
          <w:rFonts w:cs="Arial"/>
          <w:b/>
          <w:bCs/>
          <w:sz w:val="24"/>
          <w:szCs w:val="24"/>
          <w:u w:val="single"/>
        </w:rPr>
        <w:t>/Study</w:t>
      </w:r>
      <w:r w:rsidRPr="3B4AC31F">
        <w:rPr>
          <w:rFonts w:cs="Arial"/>
          <w:b/>
          <w:bCs/>
          <w:sz w:val="24"/>
          <w:szCs w:val="24"/>
          <w:u w:val="single"/>
        </w:rPr>
        <w:t xml:space="preserve"> Questions</w:t>
      </w:r>
    </w:p>
    <w:p w14:paraId="4D49D61D" w14:textId="24A7F060" w:rsidR="009400CF" w:rsidRPr="00D773D2" w:rsidRDefault="009400CF" w:rsidP="00D773D2">
      <w:pPr>
        <w:spacing w:line="240" w:lineRule="auto"/>
        <w:ind w:left="360"/>
        <w:jc w:val="both"/>
        <w:rPr>
          <w:rFonts w:cs="Arial"/>
          <w:sz w:val="24"/>
          <w:szCs w:val="24"/>
        </w:rPr>
      </w:pPr>
    </w:p>
    <w:p w14:paraId="0D3F9A6B" w14:textId="36D8323D" w:rsidR="00644E5E" w:rsidRPr="00D773D2" w:rsidRDefault="00FB1A4C" w:rsidP="00E84AAD">
      <w:pPr>
        <w:spacing w:line="240" w:lineRule="auto"/>
        <w:ind w:left="360"/>
        <w:jc w:val="both"/>
        <w:rPr>
          <w:rFonts w:cs="Arial"/>
          <w:b/>
          <w:bCs/>
          <w:sz w:val="22"/>
          <w:szCs w:val="22"/>
          <w:u w:val="single"/>
        </w:rPr>
      </w:pPr>
      <w:r>
        <w:rPr>
          <w:rFonts w:cs="Arial"/>
          <w:sz w:val="24"/>
          <w:szCs w:val="24"/>
        </w:rPr>
        <w:t xml:space="preserve">The </w:t>
      </w:r>
      <w:r w:rsidR="00570634">
        <w:rPr>
          <w:rFonts w:cs="Arial"/>
          <w:sz w:val="24"/>
          <w:szCs w:val="24"/>
        </w:rPr>
        <w:t xml:space="preserve">planned </w:t>
      </w:r>
      <w:r w:rsidR="00A817FE">
        <w:rPr>
          <w:rFonts w:cs="Arial"/>
          <w:sz w:val="24"/>
          <w:szCs w:val="24"/>
        </w:rPr>
        <w:t>study/research</w:t>
      </w:r>
      <w:r>
        <w:rPr>
          <w:rFonts w:cs="Arial"/>
          <w:sz w:val="24"/>
          <w:szCs w:val="24"/>
        </w:rPr>
        <w:t xml:space="preserve"> questions </w:t>
      </w:r>
      <w:r w:rsidR="00570634">
        <w:rPr>
          <w:rFonts w:cs="Arial"/>
          <w:sz w:val="24"/>
          <w:szCs w:val="24"/>
        </w:rPr>
        <w:t>are</w:t>
      </w:r>
      <w:r>
        <w:rPr>
          <w:rFonts w:cs="Arial"/>
          <w:sz w:val="24"/>
          <w:szCs w:val="24"/>
        </w:rPr>
        <w:t xml:space="preserve"> as follows</w:t>
      </w:r>
      <w:r w:rsidR="000742F6">
        <w:rPr>
          <w:rFonts w:cs="Arial"/>
          <w:sz w:val="24"/>
          <w:szCs w:val="24"/>
        </w:rPr>
        <w:t xml:space="preserve"> </w:t>
      </w:r>
      <w:r w:rsidR="00602411" w:rsidRPr="00602411">
        <w:rPr>
          <w:rFonts w:cs="Arial"/>
          <w:sz w:val="24"/>
          <w:szCs w:val="24"/>
          <w:u w:val="single"/>
        </w:rPr>
        <w:t>in</w:t>
      </w:r>
      <w:r w:rsidR="000742F6" w:rsidRPr="00602411">
        <w:rPr>
          <w:rFonts w:cs="Arial"/>
          <w:sz w:val="24"/>
          <w:szCs w:val="24"/>
          <w:u w:val="single"/>
        </w:rPr>
        <w:t xml:space="preserve"> all eight countries</w:t>
      </w:r>
      <w:r>
        <w:rPr>
          <w:rFonts w:cs="Arial"/>
          <w:sz w:val="24"/>
          <w:szCs w:val="24"/>
        </w:rPr>
        <w:t>:</w:t>
      </w:r>
    </w:p>
    <w:p w14:paraId="5C13BB88" w14:textId="77777777" w:rsidR="00644E5E" w:rsidRPr="00D773D2" w:rsidRDefault="00644E5E" w:rsidP="00D773D2">
      <w:pPr>
        <w:autoSpaceDE w:val="0"/>
        <w:autoSpaceDN w:val="0"/>
        <w:adjustRightInd w:val="0"/>
        <w:spacing w:line="240" w:lineRule="auto"/>
        <w:jc w:val="both"/>
        <w:textAlignment w:val="baseline"/>
        <w:rPr>
          <w:rFonts w:cs="Arial"/>
          <w:b/>
          <w:bCs/>
          <w:sz w:val="22"/>
          <w:szCs w:val="20"/>
        </w:rPr>
      </w:pPr>
    </w:p>
    <w:p w14:paraId="7C0E473D" w14:textId="61493C8E" w:rsidR="00644E5E" w:rsidRPr="00D773D2" w:rsidRDefault="00644E5E" w:rsidP="00D773D2">
      <w:pPr>
        <w:autoSpaceDE w:val="0"/>
        <w:autoSpaceDN w:val="0"/>
        <w:adjustRightInd w:val="0"/>
        <w:spacing w:line="240" w:lineRule="auto"/>
        <w:ind w:left="426"/>
        <w:jc w:val="both"/>
        <w:textAlignment w:val="baseline"/>
        <w:rPr>
          <w:rFonts w:cs="Arial"/>
          <w:sz w:val="22"/>
          <w:szCs w:val="20"/>
        </w:rPr>
      </w:pPr>
      <w:r w:rsidRPr="00D773D2">
        <w:rPr>
          <w:rFonts w:cs="Arial"/>
          <w:b/>
          <w:bCs/>
          <w:sz w:val="22"/>
          <w:szCs w:val="20"/>
        </w:rPr>
        <w:t>Impact</w:t>
      </w:r>
      <w:r w:rsidR="0045341E">
        <w:rPr>
          <w:rFonts w:cs="Arial"/>
          <w:b/>
          <w:bCs/>
          <w:sz w:val="22"/>
          <w:szCs w:val="20"/>
        </w:rPr>
        <w:t xml:space="preserve"> on </w:t>
      </w:r>
      <w:r w:rsidR="00045CFC">
        <w:rPr>
          <w:rFonts w:cs="Arial"/>
          <w:b/>
          <w:bCs/>
          <w:sz w:val="22"/>
          <w:szCs w:val="20"/>
        </w:rPr>
        <w:t>beneficiaries</w:t>
      </w:r>
      <w:r w:rsidRPr="00D773D2">
        <w:rPr>
          <w:rFonts w:cs="Arial"/>
          <w:b/>
          <w:bCs/>
          <w:sz w:val="22"/>
          <w:szCs w:val="20"/>
        </w:rPr>
        <w:t>:</w:t>
      </w:r>
    </w:p>
    <w:p w14:paraId="4ACFF282" w14:textId="6F23C821" w:rsidR="00644E5E" w:rsidRDefault="00644E5E" w:rsidP="00D773D2">
      <w:pPr>
        <w:pStyle w:val="ListParagraph"/>
        <w:numPr>
          <w:ilvl w:val="0"/>
          <w:numId w:val="21"/>
        </w:numPr>
        <w:autoSpaceDE w:val="0"/>
        <w:autoSpaceDN w:val="0"/>
        <w:adjustRightInd w:val="0"/>
        <w:spacing w:line="240" w:lineRule="auto"/>
        <w:contextualSpacing w:val="0"/>
        <w:jc w:val="both"/>
        <w:textAlignment w:val="baseline"/>
        <w:rPr>
          <w:rFonts w:cs="Arial"/>
          <w:i/>
          <w:iCs/>
          <w:sz w:val="22"/>
          <w:szCs w:val="20"/>
        </w:rPr>
      </w:pPr>
      <w:r w:rsidRPr="00D773D2">
        <w:rPr>
          <w:rFonts w:cs="Arial"/>
          <w:i/>
          <w:iCs/>
          <w:sz w:val="22"/>
          <w:szCs w:val="20"/>
        </w:rPr>
        <w:t>How has ChildHub – as a Community of Practice – impacted on the quality of the work of professionals who work with children and benefitted from ChildHub activities across Phase 1 &amp; 2 in the implementation countries?</w:t>
      </w:r>
    </w:p>
    <w:p w14:paraId="4AC197A5" w14:textId="24CB7B1C" w:rsidR="00D553DC" w:rsidRPr="00D773D2" w:rsidRDefault="007864AF" w:rsidP="00D773D2">
      <w:pPr>
        <w:pStyle w:val="ListParagraph"/>
        <w:numPr>
          <w:ilvl w:val="0"/>
          <w:numId w:val="21"/>
        </w:numPr>
        <w:autoSpaceDE w:val="0"/>
        <w:autoSpaceDN w:val="0"/>
        <w:adjustRightInd w:val="0"/>
        <w:spacing w:line="240" w:lineRule="auto"/>
        <w:contextualSpacing w:val="0"/>
        <w:jc w:val="both"/>
        <w:textAlignment w:val="baseline"/>
        <w:rPr>
          <w:rFonts w:cs="Arial"/>
          <w:i/>
          <w:iCs/>
          <w:sz w:val="22"/>
          <w:szCs w:val="20"/>
        </w:rPr>
      </w:pPr>
      <w:r>
        <w:rPr>
          <w:rFonts w:cs="Arial"/>
          <w:i/>
          <w:iCs/>
          <w:sz w:val="22"/>
          <w:szCs w:val="20"/>
        </w:rPr>
        <w:t xml:space="preserve">How has ChildHub impacted </w:t>
      </w:r>
      <w:r w:rsidR="003B0760">
        <w:rPr>
          <w:rFonts w:cs="Arial"/>
          <w:i/>
          <w:iCs/>
          <w:sz w:val="22"/>
          <w:szCs w:val="20"/>
        </w:rPr>
        <w:t xml:space="preserve">on </w:t>
      </w:r>
      <w:r>
        <w:rPr>
          <w:rFonts w:cs="Arial"/>
          <w:i/>
          <w:iCs/>
          <w:sz w:val="22"/>
          <w:szCs w:val="20"/>
        </w:rPr>
        <w:t xml:space="preserve">child protection systems in the eight implementation countries including policies, </w:t>
      </w:r>
      <w:r w:rsidR="00622132">
        <w:rPr>
          <w:rFonts w:cs="Arial"/>
          <w:i/>
          <w:iCs/>
          <w:sz w:val="22"/>
          <w:szCs w:val="20"/>
        </w:rPr>
        <w:t xml:space="preserve">laws, </w:t>
      </w:r>
      <w:r>
        <w:rPr>
          <w:rFonts w:cs="Arial"/>
          <w:i/>
          <w:iCs/>
          <w:sz w:val="22"/>
          <w:szCs w:val="20"/>
        </w:rPr>
        <w:t xml:space="preserve">structures, </w:t>
      </w:r>
      <w:r w:rsidR="000323E7">
        <w:rPr>
          <w:rFonts w:cs="Arial"/>
          <w:i/>
          <w:iCs/>
          <w:sz w:val="22"/>
          <w:szCs w:val="20"/>
        </w:rPr>
        <w:t>processes, capacities, and accountability mechanisms?</w:t>
      </w:r>
    </w:p>
    <w:p w14:paraId="26974F1A" w14:textId="77777777" w:rsidR="00644E5E" w:rsidRPr="00D773D2" w:rsidRDefault="00644E5E" w:rsidP="00D773D2">
      <w:pPr>
        <w:pStyle w:val="ListParagraph"/>
        <w:numPr>
          <w:ilvl w:val="0"/>
          <w:numId w:val="21"/>
        </w:numPr>
        <w:autoSpaceDE w:val="0"/>
        <w:autoSpaceDN w:val="0"/>
        <w:adjustRightInd w:val="0"/>
        <w:spacing w:line="240" w:lineRule="auto"/>
        <w:contextualSpacing w:val="0"/>
        <w:jc w:val="both"/>
        <w:textAlignment w:val="baseline"/>
        <w:rPr>
          <w:rFonts w:cs="Arial"/>
          <w:i/>
          <w:iCs/>
          <w:sz w:val="22"/>
          <w:szCs w:val="20"/>
        </w:rPr>
      </w:pPr>
      <w:r w:rsidRPr="00D773D2">
        <w:rPr>
          <w:rFonts w:cs="Arial"/>
          <w:i/>
          <w:iCs/>
          <w:sz w:val="22"/>
          <w:szCs w:val="20"/>
        </w:rPr>
        <w:t>Which project elements have had the most significant contribution? Which have proven to be less or not effective?</w:t>
      </w:r>
    </w:p>
    <w:p w14:paraId="15C2652D" w14:textId="77777777" w:rsidR="00644E5E" w:rsidRPr="00D773D2" w:rsidRDefault="00644E5E" w:rsidP="00D773D2">
      <w:pPr>
        <w:autoSpaceDE w:val="0"/>
        <w:autoSpaceDN w:val="0"/>
        <w:adjustRightInd w:val="0"/>
        <w:spacing w:line="240" w:lineRule="auto"/>
        <w:ind w:left="426"/>
        <w:jc w:val="both"/>
        <w:textAlignment w:val="baseline"/>
        <w:rPr>
          <w:rFonts w:cs="Arial"/>
          <w:b/>
          <w:bCs/>
          <w:sz w:val="22"/>
          <w:szCs w:val="20"/>
        </w:rPr>
      </w:pPr>
    </w:p>
    <w:p w14:paraId="5DB022D2" w14:textId="77777777" w:rsidR="00644E5E" w:rsidRPr="00D773D2" w:rsidRDefault="00644E5E" w:rsidP="00D773D2">
      <w:pPr>
        <w:autoSpaceDE w:val="0"/>
        <w:autoSpaceDN w:val="0"/>
        <w:adjustRightInd w:val="0"/>
        <w:spacing w:line="240" w:lineRule="auto"/>
        <w:ind w:left="426"/>
        <w:jc w:val="both"/>
        <w:textAlignment w:val="baseline"/>
        <w:rPr>
          <w:rFonts w:cs="Arial"/>
          <w:b/>
          <w:bCs/>
          <w:sz w:val="22"/>
          <w:szCs w:val="20"/>
        </w:rPr>
      </w:pPr>
      <w:r w:rsidRPr="00D773D2">
        <w:rPr>
          <w:rFonts w:cs="Arial"/>
          <w:b/>
          <w:bCs/>
          <w:sz w:val="22"/>
          <w:szCs w:val="20"/>
        </w:rPr>
        <w:t>Sustainability and empowerment:</w:t>
      </w:r>
    </w:p>
    <w:p w14:paraId="4934CA53" w14:textId="3F211CED" w:rsidR="00644E5E" w:rsidRPr="00D773D2" w:rsidRDefault="00644E5E" w:rsidP="00D773D2">
      <w:pPr>
        <w:pStyle w:val="ListParagraph"/>
        <w:numPr>
          <w:ilvl w:val="0"/>
          <w:numId w:val="22"/>
        </w:numPr>
        <w:autoSpaceDE w:val="0"/>
        <w:autoSpaceDN w:val="0"/>
        <w:adjustRightInd w:val="0"/>
        <w:spacing w:line="240" w:lineRule="auto"/>
        <w:contextualSpacing w:val="0"/>
        <w:jc w:val="both"/>
        <w:textAlignment w:val="baseline"/>
        <w:rPr>
          <w:rFonts w:cs="Arial"/>
          <w:i/>
          <w:iCs/>
          <w:sz w:val="22"/>
          <w:szCs w:val="20"/>
        </w:rPr>
      </w:pPr>
      <w:r w:rsidRPr="00D773D2">
        <w:rPr>
          <w:rFonts w:cs="Arial"/>
          <w:i/>
          <w:iCs/>
          <w:sz w:val="22"/>
          <w:szCs w:val="20"/>
        </w:rPr>
        <w:t>To what extent are ChildHub’s outcomes over the past six years</w:t>
      </w:r>
      <w:r w:rsidR="004574F1">
        <w:rPr>
          <w:rFonts w:cs="Arial"/>
          <w:i/>
          <w:iCs/>
          <w:sz w:val="22"/>
          <w:szCs w:val="20"/>
        </w:rPr>
        <w:t xml:space="preserve"> appear</w:t>
      </w:r>
      <w:r w:rsidRPr="00D773D2">
        <w:rPr>
          <w:rFonts w:cs="Arial"/>
          <w:i/>
          <w:iCs/>
          <w:sz w:val="22"/>
          <w:szCs w:val="20"/>
        </w:rPr>
        <w:t xml:space="preserve"> sustainable </w:t>
      </w:r>
      <w:r w:rsidR="004574F1">
        <w:rPr>
          <w:rFonts w:cs="Arial"/>
          <w:i/>
          <w:iCs/>
          <w:sz w:val="22"/>
          <w:szCs w:val="20"/>
        </w:rPr>
        <w:t>in the longer run</w:t>
      </w:r>
      <w:r w:rsidRPr="00D773D2">
        <w:rPr>
          <w:rFonts w:cs="Arial"/>
          <w:i/>
          <w:iCs/>
          <w:sz w:val="22"/>
          <w:szCs w:val="20"/>
        </w:rPr>
        <w:t>?</w:t>
      </w:r>
    </w:p>
    <w:p w14:paraId="0942AB8C" w14:textId="5BE927C5" w:rsidR="00644E5E" w:rsidRPr="00D773D2" w:rsidRDefault="00644E5E" w:rsidP="00D773D2">
      <w:pPr>
        <w:pStyle w:val="ListParagraph"/>
        <w:numPr>
          <w:ilvl w:val="0"/>
          <w:numId w:val="22"/>
        </w:numPr>
        <w:autoSpaceDE w:val="0"/>
        <w:autoSpaceDN w:val="0"/>
        <w:adjustRightInd w:val="0"/>
        <w:spacing w:line="240" w:lineRule="auto"/>
        <w:contextualSpacing w:val="0"/>
        <w:jc w:val="both"/>
        <w:textAlignment w:val="baseline"/>
        <w:rPr>
          <w:rFonts w:cs="Arial"/>
          <w:i/>
          <w:iCs/>
          <w:sz w:val="22"/>
          <w:szCs w:val="20"/>
        </w:rPr>
      </w:pPr>
      <w:r w:rsidRPr="00D773D2">
        <w:rPr>
          <w:rFonts w:cs="Arial"/>
          <w:i/>
          <w:iCs/>
          <w:sz w:val="22"/>
          <w:szCs w:val="20"/>
        </w:rPr>
        <w:lastRenderedPageBreak/>
        <w:t xml:space="preserve">To what extent has ChildHub built and empowered local child protection professional communities and networks </w:t>
      </w:r>
      <w:r w:rsidR="00914DE1">
        <w:rPr>
          <w:rFonts w:cs="Arial"/>
          <w:i/>
          <w:iCs/>
          <w:sz w:val="22"/>
          <w:szCs w:val="20"/>
        </w:rPr>
        <w:t>in continuing</w:t>
      </w:r>
      <w:r w:rsidRPr="00D773D2">
        <w:rPr>
          <w:rFonts w:cs="Arial"/>
          <w:i/>
          <w:iCs/>
          <w:sz w:val="22"/>
          <w:szCs w:val="20"/>
        </w:rPr>
        <w:t xml:space="preserve"> project efforts after project-end?</w:t>
      </w:r>
    </w:p>
    <w:p w14:paraId="5DBBC1B8" w14:textId="05C222D5" w:rsidR="00602411" w:rsidRDefault="00602411">
      <w:pPr>
        <w:spacing w:line="240" w:lineRule="auto"/>
        <w:rPr>
          <w:rFonts w:cs="Arial"/>
          <w:b/>
          <w:bCs/>
          <w:i/>
          <w:iCs/>
          <w:sz w:val="22"/>
          <w:szCs w:val="20"/>
        </w:rPr>
      </w:pPr>
    </w:p>
    <w:p w14:paraId="0703A1F7" w14:textId="77777777" w:rsidR="00644E5E" w:rsidRPr="00D773D2" w:rsidRDefault="00644E5E" w:rsidP="00D773D2">
      <w:pPr>
        <w:autoSpaceDE w:val="0"/>
        <w:autoSpaceDN w:val="0"/>
        <w:adjustRightInd w:val="0"/>
        <w:spacing w:line="240" w:lineRule="auto"/>
        <w:ind w:left="426"/>
        <w:jc w:val="both"/>
        <w:textAlignment w:val="baseline"/>
        <w:rPr>
          <w:rFonts w:cs="Arial"/>
          <w:sz w:val="22"/>
          <w:szCs w:val="20"/>
        </w:rPr>
      </w:pPr>
      <w:r w:rsidRPr="00D773D2">
        <w:rPr>
          <w:rFonts w:cs="Arial"/>
          <w:b/>
          <w:bCs/>
          <w:sz w:val="22"/>
          <w:szCs w:val="20"/>
        </w:rPr>
        <w:t>Diversity and inclusion:</w:t>
      </w:r>
    </w:p>
    <w:p w14:paraId="31692658" w14:textId="77777777" w:rsidR="00644E5E" w:rsidRPr="00D773D2" w:rsidRDefault="00644E5E" w:rsidP="00D773D2">
      <w:pPr>
        <w:pStyle w:val="ListParagraph"/>
        <w:numPr>
          <w:ilvl w:val="0"/>
          <w:numId w:val="23"/>
        </w:numPr>
        <w:autoSpaceDE w:val="0"/>
        <w:autoSpaceDN w:val="0"/>
        <w:adjustRightInd w:val="0"/>
        <w:spacing w:line="240" w:lineRule="auto"/>
        <w:contextualSpacing w:val="0"/>
        <w:jc w:val="both"/>
        <w:textAlignment w:val="baseline"/>
        <w:rPr>
          <w:rFonts w:cs="Arial"/>
          <w:i/>
          <w:iCs/>
          <w:sz w:val="22"/>
          <w:szCs w:val="20"/>
        </w:rPr>
      </w:pPr>
      <w:r w:rsidRPr="00D773D2">
        <w:rPr>
          <w:rFonts w:cs="Arial"/>
          <w:i/>
          <w:iCs/>
          <w:sz w:val="22"/>
          <w:szCs w:val="20"/>
        </w:rPr>
        <w:t>How has ChildHub considered age, gender, disability and other diversity and inclusion aspects during Phase 1 &amp; 2?</w:t>
      </w:r>
    </w:p>
    <w:p w14:paraId="29F0DEDA" w14:textId="77777777" w:rsidR="00644E5E" w:rsidRPr="00D773D2" w:rsidRDefault="00644E5E" w:rsidP="00D773D2">
      <w:pPr>
        <w:pStyle w:val="ListParagraph"/>
        <w:numPr>
          <w:ilvl w:val="0"/>
          <w:numId w:val="23"/>
        </w:numPr>
        <w:autoSpaceDE w:val="0"/>
        <w:autoSpaceDN w:val="0"/>
        <w:adjustRightInd w:val="0"/>
        <w:spacing w:line="240" w:lineRule="auto"/>
        <w:contextualSpacing w:val="0"/>
        <w:jc w:val="both"/>
        <w:textAlignment w:val="baseline"/>
        <w:rPr>
          <w:rFonts w:cs="Arial"/>
          <w:i/>
          <w:iCs/>
          <w:sz w:val="22"/>
          <w:szCs w:val="20"/>
        </w:rPr>
      </w:pPr>
      <w:r w:rsidRPr="00D773D2">
        <w:rPr>
          <w:rFonts w:cs="Arial"/>
          <w:i/>
          <w:iCs/>
          <w:sz w:val="22"/>
          <w:szCs w:val="20"/>
        </w:rPr>
        <w:t>To what extent has ChildHub’s work contributed to promoting equal access and opportunities to the various diversity groups of professionals?</w:t>
      </w:r>
    </w:p>
    <w:p w14:paraId="629BFDE1" w14:textId="156781A0" w:rsidR="009400CF" w:rsidRPr="00D773D2" w:rsidRDefault="009400CF" w:rsidP="00D773D2">
      <w:pPr>
        <w:spacing w:line="240" w:lineRule="auto"/>
        <w:ind w:left="360"/>
        <w:jc w:val="both"/>
        <w:rPr>
          <w:rFonts w:cs="Arial"/>
          <w:sz w:val="24"/>
          <w:szCs w:val="24"/>
        </w:rPr>
      </w:pPr>
    </w:p>
    <w:p w14:paraId="78B146A1" w14:textId="745F812B" w:rsidR="00DD4085" w:rsidRPr="001E63D3" w:rsidRDefault="00C01E14" w:rsidP="00D126A9">
      <w:pPr>
        <w:numPr>
          <w:ilvl w:val="0"/>
          <w:numId w:val="3"/>
        </w:numPr>
        <w:spacing w:line="240" w:lineRule="auto"/>
        <w:jc w:val="both"/>
        <w:outlineLvl w:val="0"/>
        <w:rPr>
          <w:rFonts w:cs="Arial"/>
          <w:b/>
          <w:sz w:val="22"/>
          <w:szCs w:val="22"/>
          <w:u w:val="single"/>
        </w:rPr>
      </w:pPr>
      <w:r>
        <w:rPr>
          <w:rFonts w:cs="Arial"/>
          <w:b/>
          <w:sz w:val="22"/>
          <w:szCs w:val="22"/>
          <w:u w:val="single"/>
        </w:rPr>
        <w:t xml:space="preserve">Design and </w:t>
      </w:r>
      <w:r w:rsidR="00DD4085" w:rsidRPr="001E63D3">
        <w:rPr>
          <w:rFonts w:cs="Arial"/>
          <w:b/>
          <w:sz w:val="22"/>
          <w:szCs w:val="22"/>
          <w:u w:val="single"/>
        </w:rPr>
        <w:t xml:space="preserve">Approach </w:t>
      </w:r>
    </w:p>
    <w:p w14:paraId="78B146A2" w14:textId="4AB7E7E5" w:rsidR="00DD4085" w:rsidRDefault="00DD4085" w:rsidP="00DD4085">
      <w:pPr>
        <w:jc w:val="both"/>
        <w:rPr>
          <w:rFonts w:cs="Arial"/>
          <w:sz w:val="22"/>
          <w:szCs w:val="22"/>
        </w:rPr>
      </w:pPr>
    </w:p>
    <w:p w14:paraId="6DA7E90B" w14:textId="7005CA92" w:rsidR="005C752C" w:rsidRDefault="009960DA" w:rsidP="62D91394">
      <w:pPr>
        <w:jc w:val="both"/>
        <w:rPr>
          <w:rFonts w:cs="Arial"/>
          <w:sz w:val="22"/>
          <w:szCs w:val="22"/>
        </w:rPr>
      </w:pPr>
      <w:r w:rsidRPr="000B2E55">
        <w:rPr>
          <w:rFonts w:cs="Arial"/>
          <w:b/>
          <w:bCs/>
          <w:sz w:val="22"/>
          <w:szCs w:val="22"/>
        </w:rPr>
        <w:t>Methodology development is the responsibili</w:t>
      </w:r>
      <w:r w:rsidR="005E5B4D" w:rsidRPr="000B2E55">
        <w:rPr>
          <w:rFonts w:cs="Arial"/>
          <w:b/>
          <w:bCs/>
          <w:sz w:val="22"/>
          <w:szCs w:val="22"/>
        </w:rPr>
        <w:t>ty</w:t>
      </w:r>
      <w:r w:rsidRPr="000B2E55">
        <w:rPr>
          <w:rFonts w:cs="Arial"/>
          <w:b/>
          <w:bCs/>
          <w:sz w:val="22"/>
          <w:szCs w:val="22"/>
        </w:rPr>
        <w:t xml:space="preserve"> of the lead evaluator</w:t>
      </w:r>
      <w:r w:rsidRPr="62D91394">
        <w:rPr>
          <w:rFonts w:cs="Arial"/>
          <w:sz w:val="22"/>
          <w:szCs w:val="22"/>
        </w:rPr>
        <w:t xml:space="preserve"> who has already been identified. Country evaluators/researchers will work </w:t>
      </w:r>
      <w:r w:rsidR="005E5B4D" w:rsidRPr="62D91394">
        <w:rPr>
          <w:rFonts w:cs="Arial"/>
          <w:sz w:val="22"/>
          <w:szCs w:val="22"/>
        </w:rPr>
        <w:t>and use th</w:t>
      </w:r>
      <w:r w:rsidR="00E926DF" w:rsidRPr="62D91394">
        <w:rPr>
          <w:rFonts w:cs="Arial"/>
          <w:sz w:val="22"/>
          <w:szCs w:val="22"/>
        </w:rPr>
        <w:t>e</w:t>
      </w:r>
      <w:r w:rsidR="005E5B4D" w:rsidRPr="62D91394">
        <w:rPr>
          <w:rFonts w:cs="Arial"/>
          <w:sz w:val="22"/>
          <w:szCs w:val="22"/>
        </w:rPr>
        <w:t xml:space="preserve"> methodology developed by the lead (with some </w:t>
      </w:r>
      <w:r w:rsidR="00E926DF" w:rsidRPr="62D91394">
        <w:rPr>
          <w:rFonts w:cs="Arial"/>
          <w:sz w:val="22"/>
          <w:szCs w:val="22"/>
        </w:rPr>
        <w:t xml:space="preserve">pre-agreed </w:t>
      </w:r>
      <w:r w:rsidR="005E5B4D" w:rsidRPr="62D91394">
        <w:rPr>
          <w:rFonts w:cs="Arial"/>
          <w:sz w:val="22"/>
          <w:szCs w:val="22"/>
        </w:rPr>
        <w:t xml:space="preserve">country/context specifications if and where needed). </w:t>
      </w:r>
    </w:p>
    <w:p w14:paraId="7EBE251F" w14:textId="77777777" w:rsidR="005C752C" w:rsidRDefault="005C752C" w:rsidP="62D91394">
      <w:pPr>
        <w:jc w:val="both"/>
        <w:rPr>
          <w:rFonts w:cs="Arial"/>
          <w:sz w:val="22"/>
          <w:szCs w:val="22"/>
        </w:rPr>
      </w:pPr>
    </w:p>
    <w:p w14:paraId="0C48083F" w14:textId="5DA42F79" w:rsidR="009960DA" w:rsidRPr="0080512D" w:rsidRDefault="0080512D" w:rsidP="62D91394">
      <w:pPr>
        <w:jc w:val="both"/>
        <w:rPr>
          <w:rFonts w:cs="Arial"/>
          <w:b/>
          <w:bCs/>
          <w:i/>
          <w:iCs/>
          <w:sz w:val="22"/>
          <w:szCs w:val="22"/>
        </w:rPr>
      </w:pPr>
      <w:r w:rsidRPr="62D91394">
        <w:rPr>
          <w:rFonts w:cs="Arial"/>
          <w:b/>
          <w:bCs/>
          <w:i/>
          <w:iCs/>
          <w:sz w:val="22"/>
          <w:szCs w:val="22"/>
        </w:rPr>
        <w:t>Country evaluators/researchers will not be required to design any (further) methodology as part of their assignment/contract.</w:t>
      </w:r>
    </w:p>
    <w:p w14:paraId="7B5C225A" w14:textId="189ED76D" w:rsidR="005E5B4D" w:rsidRDefault="005E5B4D" w:rsidP="00DD4085">
      <w:pPr>
        <w:jc w:val="both"/>
        <w:rPr>
          <w:rFonts w:cs="Arial"/>
          <w:sz w:val="22"/>
          <w:szCs w:val="22"/>
        </w:rPr>
      </w:pPr>
    </w:p>
    <w:p w14:paraId="2220B155" w14:textId="61D5DF81" w:rsidR="005434DF" w:rsidRDefault="001C7B41" w:rsidP="00DD4085">
      <w:pPr>
        <w:jc w:val="both"/>
        <w:rPr>
          <w:rFonts w:cs="Arial"/>
          <w:sz w:val="22"/>
          <w:szCs w:val="22"/>
        </w:rPr>
      </w:pPr>
      <w:r>
        <w:rPr>
          <w:rFonts w:cs="Arial"/>
          <w:sz w:val="22"/>
          <w:szCs w:val="22"/>
        </w:rPr>
        <w:t>The methodology is currently being developed by the lead. Some advance information that can already be shared is as follows to guide interested applica</w:t>
      </w:r>
      <w:r w:rsidR="004C3350">
        <w:rPr>
          <w:rFonts w:cs="Arial"/>
          <w:sz w:val="22"/>
          <w:szCs w:val="22"/>
        </w:rPr>
        <w:t>nt</w:t>
      </w:r>
      <w:r>
        <w:rPr>
          <w:rFonts w:cs="Arial"/>
          <w:sz w:val="22"/>
          <w:szCs w:val="22"/>
        </w:rPr>
        <w:t xml:space="preserve">s on the </w:t>
      </w:r>
      <w:r w:rsidRPr="005810CD">
        <w:rPr>
          <w:rFonts w:cs="Arial"/>
          <w:b/>
          <w:bCs/>
          <w:sz w:val="22"/>
          <w:szCs w:val="22"/>
        </w:rPr>
        <w:t xml:space="preserve">type of </w:t>
      </w:r>
      <w:r w:rsidR="000B2E55">
        <w:rPr>
          <w:rFonts w:cs="Arial"/>
          <w:b/>
          <w:bCs/>
          <w:sz w:val="22"/>
          <w:szCs w:val="22"/>
        </w:rPr>
        <w:t xml:space="preserve">country-level </w:t>
      </w:r>
      <w:r w:rsidRPr="005810CD">
        <w:rPr>
          <w:rFonts w:cs="Arial"/>
          <w:b/>
          <w:bCs/>
          <w:sz w:val="22"/>
          <w:szCs w:val="22"/>
        </w:rPr>
        <w:t>research</w:t>
      </w:r>
      <w:r>
        <w:rPr>
          <w:rFonts w:cs="Arial"/>
          <w:sz w:val="22"/>
          <w:szCs w:val="22"/>
        </w:rPr>
        <w:t xml:space="preserve"> and</w:t>
      </w:r>
      <w:r w:rsidR="00113480">
        <w:rPr>
          <w:rFonts w:cs="Arial"/>
          <w:sz w:val="22"/>
          <w:szCs w:val="22"/>
        </w:rPr>
        <w:t xml:space="preserve"> the</w:t>
      </w:r>
      <w:r>
        <w:rPr>
          <w:rFonts w:cs="Arial"/>
          <w:sz w:val="22"/>
          <w:szCs w:val="22"/>
        </w:rPr>
        <w:t xml:space="preserve"> </w:t>
      </w:r>
      <w:r w:rsidRPr="004C3350">
        <w:rPr>
          <w:rFonts w:cs="Arial"/>
          <w:b/>
          <w:bCs/>
          <w:sz w:val="22"/>
          <w:szCs w:val="22"/>
          <w:u w:val="single"/>
        </w:rPr>
        <w:t>estimated</w:t>
      </w:r>
      <w:r>
        <w:rPr>
          <w:rFonts w:cs="Arial"/>
          <w:sz w:val="22"/>
          <w:szCs w:val="22"/>
        </w:rPr>
        <w:t xml:space="preserve"> </w:t>
      </w:r>
      <w:r w:rsidRPr="005810CD">
        <w:rPr>
          <w:rFonts w:cs="Arial"/>
          <w:b/>
          <w:bCs/>
          <w:sz w:val="22"/>
          <w:szCs w:val="22"/>
        </w:rPr>
        <w:t xml:space="preserve">volume of work </w:t>
      </w:r>
      <w:r w:rsidR="005810CD">
        <w:rPr>
          <w:rFonts w:cs="Arial"/>
          <w:b/>
          <w:bCs/>
          <w:sz w:val="22"/>
          <w:szCs w:val="22"/>
        </w:rPr>
        <w:t>expected</w:t>
      </w:r>
      <w:r w:rsidR="00AA769D">
        <w:rPr>
          <w:rFonts w:cs="Arial"/>
          <w:b/>
          <w:bCs/>
          <w:sz w:val="22"/>
          <w:szCs w:val="22"/>
        </w:rPr>
        <w:t xml:space="preserve"> from country researchers</w:t>
      </w:r>
      <w:r w:rsidR="004C3350">
        <w:rPr>
          <w:rFonts w:cs="Arial"/>
          <w:sz w:val="22"/>
          <w:szCs w:val="22"/>
        </w:rPr>
        <w:t xml:space="preserve">. </w:t>
      </w:r>
    </w:p>
    <w:p w14:paraId="374A5DFD" w14:textId="0254A20B" w:rsidR="005434DF" w:rsidRDefault="005434DF" w:rsidP="00DD4085">
      <w:pPr>
        <w:jc w:val="both"/>
        <w:rPr>
          <w:rFonts w:cs="Arial"/>
          <w:sz w:val="22"/>
          <w:szCs w:val="22"/>
        </w:rPr>
      </w:pPr>
    </w:p>
    <w:p w14:paraId="62C5A911" w14:textId="09302597" w:rsidR="00D11473" w:rsidRPr="0064119A" w:rsidRDefault="004C3350" w:rsidP="62D91394">
      <w:pPr>
        <w:jc w:val="both"/>
        <w:rPr>
          <w:rFonts w:cs="Arial"/>
          <w:i/>
          <w:iCs/>
          <w:sz w:val="22"/>
          <w:szCs w:val="22"/>
        </w:rPr>
      </w:pPr>
      <w:r w:rsidRPr="0064119A">
        <w:rPr>
          <w:rFonts w:cs="Arial"/>
          <w:b/>
          <w:bCs/>
          <w:i/>
          <w:iCs/>
          <w:sz w:val="22"/>
          <w:szCs w:val="22"/>
        </w:rPr>
        <w:t>Note</w:t>
      </w:r>
      <w:r w:rsidR="00D11473" w:rsidRPr="0064119A">
        <w:rPr>
          <w:rFonts w:cs="Arial"/>
          <w:b/>
          <w:bCs/>
          <w:i/>
          <w:iCs/>
          <w:sz w:val="22"/>
          <w:szCs w:val="22"/>
        </w:rPr>
        <w:t>:</w:t>
      </w:r>
      <w:r w:rsidRPr="0064119A">
        <w:rPr>
          <w:rFonts w:cs="Arial"/>
          <w:i/>
          <w:iCs/>
          <w:sz w:val="22"/>
          <w:szCs w:val="22"/>
        </w:rPr>
        <w:t xml:space="preserve"> the </w:t>
      </w:r>
      <w:r w:rsidR="006147D9" w:rsidRPr="0064119A">
        <w:rPr>
          <w:rFonts w:cs="Arial"/>
          <w:i/>
          <w:iCs/>
          <w:sz w:val="22"/>
          <w:szCs w:val="22"/>
        </w:rPr>
        <w:t xml:space="preserve">below </w:t>
      </w:r>
      <w:r w:rsidRPr="0064119A">
        <w:rPr>
          <w:rFonts w:cs="Arial"/>
          <w:i/>
          <w:iCs/>
          <w:sz w:val="22"/>
          <w:szCs w:val="22"/>
        </w:rPr>
        <w:t xml:space="preserve">volume of work </w:t>
      </w:r>
      <w:r w:rsidR="007F5433" w:rsidRPr="0064119A">
        <w:rPr>
          <w:rFonts w:cs="Arial"/>
          <w:i/>
          <w:iCs/>
          <w:sz w:val="22"/>
          <w:szCs w:val="22"/>
        </w:rPr>
        <w:t xml:space="preserve">and thus the </w:t>
      </w:r>
      <w:r w:rsidRPr="0064119A">
        <w:rPr>
          <w:rFonts w:cs="Arial"/>
          <w:i/>
          <w:iCs/>
          <w:sz w:val="22"/>
          <w:szCs w:val="22"/>
        </w:rPr>
        <w:t xml:space="preserve">number of interviews, FGDs etc. </w:t>
      </w:r>
      <w:r w:rsidR="00D11473" w:rsidRPr="0064119A">
        <w:rPr>
          <w:rFonts w:cs="Arial"/>
          <w:i/>
          <w:iCs/>
          <w:sz w:val="22"/>
          <w:szCs w:val="22"/>
        </w:rPr>
        <w:t xml:space="preserve">in each country </w:t>
      </w:r>
      <w:r w:rsidRPr="0064119A">
        <w:rPr>
          <w:rFonts w:cs="Arial"/>
          <w:i/>
          <w:iCs/>
          <w:sz w:val="22"/>
          <w:szCs w:val="22"/>
        </w:rPr>
        <w:t xml:space="preserve">may change based on </w:t>
      </w:r>
      <w:r w:rsidR="00D11473" w:rsidRPr="0064119A">
        <w:rPr>
          <w:rFonts w:cs="Arial"/>
          <w:i/>
          <w:iCs/>
          <w:sz w:val="22"/>
          <w:szCs w:val="22"/>
        </w:rPr>
        <w:t>the financial proposal/daily fee proposed by the applicant.</w:t>
      </w:r>
      <w:r w:rsidR="00820DA9" w:rsidRPr="0064119A">
        <w:rPr>
          <w:rFonts w:cs="Arial"/>
          <w:i/>
          <w:iCs/>
          <w:sz w:val="22"/>
          <w:szCs w:val="22"/>
        </w:rPr>
        <w:t xml:space="preserve"> </w:t>
      </w:r>
      <w:r w:rsidR="00537B87" w:rsidRPr="0064119A">
        <w:rPr>
          <w:rFonts w:cs="Arial"/>
          <w:i/>
          <w:iCs/>
          <w:sz w:val="22"/>
          <w:szCs w:val="22"/>
        </w:rPr>
        <w:t>In the donor contract, t</w:t>
      </w:r>
      <w:r w:rsidR="009F130D" w:rsidRPr="0064119A">
        <w:rPr>
          <w:rFonts w:cs="Arial"/>
          <w:i/>
          <w:iCs/>
          <w:sz w:val="22"/>
          <w:szCs w:val="22"/>
        </w:rPr>
        <w:t xml:space="preserve">here is a set budget for each country </w:t>
      </w:r>
      <w:r w:rsidR="00537B87" w:rsidRPr="0064119A">
        <w:rPr>
          <w:rFonts w:cs="Arial"/>
          <w:i/>
          <w:iCs/>
          <w:sz w:val="22"/>
          <w:szCs w:val="22"/>
        </w:rPr>
        <w:t>research</w:t>
      </w:r>
      <w:r w:rsidR="009F130D" w:rsidRPr="0064119A">
        <w:rPr>
          <w:rFonts w:cs="Arial"/>
          <w:i/>
          <w:iCs/>
          <w:sz w:val="22"/>
          <w:szCs w:val="22"/>
        </w:rPr>
        <w:t xml:space="preserve">. </w:t>
      </w:r>
      <w:r w:rsidR="00B201A1" w:rsidRPr="0064119A">
        <w:rPr>
          <w:rFonts w:cs="Arial"/>
          <w:i/>
          <w:iCs/>
          <w:sz w:val="22"/>
          <w:szCs w:val="22"/>
        </w:rPr>
        <w:t>Lower fees will allow for more days, and thus more interviews</w:t>
      </w:r>
      <w:r w:rsidR="009F130D" w:rsidRPr="0064119A">
        <w:rPr>
          <w:rFonts w:cs="Arial"/>
          <w:i/>
          <w:iCs/>
          <w:sz w:val="22"/>
          <w:szCs w:val="22"/>
        </w:rPr>
        <w:t xml:space="preserve"> and</w:t>
      </w:r>
      <w:r w:rsidR="00B201A1" w:rsidRPr="0064119A">
        <w:rPr>
          <w:rFonts w:cs="Arial"/>
          <w:i/>
          <w:iCs/>
          <w:sz w:val="22"/>
          <w:szCs w:val="22"/>
        </w:rPr>
        <w:t xml:space="preserve"> FGDs, </w:t>
      </w:r>
      <w:r w:rsidR="0064119A">
        <w:rPr>
          <w:rFonts w:cs="Arial"/>
          <w:i/>
          <w:iCs/>
          <w:sz w:val="22"/>
          <w:szCs w:val="22"/>
        </w:rPr>
        <w:t>whereas</w:t>
      </w:r>
      <w:r w:rsidR="00B201A1" w:rsidRPr="0064119A">
        <w:rPr>
          <w:rFonts w:cs="Arial"/>
          <w:i/>
          <w:iCs/>
          <w:sz w:val="22"/>
          <w:szCs w:val="22"/>
        </w:rPr>
        <w:t xml:space="preserve"> higher </w:t>
      </w:r>
      <w:r w:rsidR="009F130D" w:rsidRPr="0064119A">
        <w:rPr>
          <w:rFonts w:cs="Arial"/>
          <w:i/>
          <w:iCs/>
          <w:sz w:val="22"/>
          <w:szCs w:val="22"/>
        </w:rPr>
        <w:t xml:space="preserve">fees will allow for fewer days that can be fitted into the available budget. </w:t>
      </w:r>
      <w:r w:rsidR="00C52D87" w:rsidRPr="0064119A">
        <w:rPr>
          <w:rFonts w:cs="Arial"/>
          <w:i/>
          <w:iCs/>
          <w:sz w:val="22"/>
          <w:szCs w:val="22"/>
        </w:rPr>
        <w:t>The number below has been set based on the calculation of days in the work plan (see section 6.)</w:t>
      </w:r>
    </w:p>
    <w:p w14:paraId="4AA64B4A" w14:textId="52C6BA3E" w:rsidR="00D11473" w:rsidRDefault="00D11473" w:rsidP="62D91394">
      <w:pPr>
        <w:jc w:val="both"/>
        <w:rPr>
          <w:rFonts w:cs="Arial"/>
          <w:i/>
          <w:iCs/>
          <w:sz w:val="22"/>
          <w:szCs w:val="22"/>
        </w:rPr>
      </w:pPr>
    </w:p>
    <w:p w14:paraId="13A7727E" w14:textId="787667F3" w:rsidR="001C3871" w:rsidRDefault="001C3871" w:rsidP="0064119A">
      <w:pPr>
        <w:jc w:val="both"/>
        <w:rPr>
          <w:rFonts w:cs="Arial"/>
          <w:sz w:val="22"/>
          <w:szCs w:val="22"/>
        </w:rPr>
      </w:pPr>
      <w:r>
        <w:rPr>
          <w:rFonts w:cs="Arial"/>
          <w:sz w:val="22"/>
          <w:szCs w:val="22"/>
        </w:rPr>
        <w:t xml:space="preserve">In general, ChildHub has the </w:t>
      </w:r>
      <w:r w:rsidRPr="001C3871">
        <w:rPr>
          <w:rFonts w:cs="Arial"/>
          <w:sz w:val="22"/>
          <w:szCs w:val="22"/>
        </w:rPr>
        <w:t>following</w:t>
      </w:r>
      <w:r w:rsidRPr="001C3871">
        <w:rPr>
          <w:rFonts w:cs="Arial"/>
          <w:b/>
          <w:bCs/>
          <w:sz w:val="22"/>
          <w:szCs w:val="22"/>
        </w:rPr>
        <w:t xml:space="preserve"> stakeholders from whom sampling will be done</w:t>
      </w:r>
      <w:r>
        <w:rPr>
          <w:rFonts w:cs="Arial"/>
          <w:sz w:val="22"/>
          <w:szCs w:val="22"/>
        </w:rPr>
        <w:t>:</w:t>
      </w:r>
    </w:p>
    <w:p w14:paraId="22CE5414" w14:textId="759FFBDE" w:rsidR="001C3871" w:rsidRPr="001C3871" w:rsidRDefault="001C3871" w:rsidP="001C3871">
      <w:pPr>
        <w:pStyle w:val="ListParagraph"/>
        <w:numPr>
          <w:ilvl w:val="0"/>
          <w:numId w:val="46"/>
        </w:numPr>
        <w:autoSpaceDE w:val="0"/>
        <w:autoSpaceDN w:val="0"/>
        <w:adjustRightInd w:val="0"/>
        <w:spacing w:line="240" w:lineRule="auto"/>
        <w:jc w:val="both"/>
        <w:textAlignment w:val="baseline"/>
        <w:rPr>
          <w:rFonts w:cs="Arial"/>
          <w:sz w:val="22"/>
          <w:szCs w:val="22"/>
        </w:rPr>
      </w:pPr>
      <w:r w:rsidRPr="001C3871">
        <w:rPr>
          <w:rFonts w:cs="Arial"/>
          <w:sz w:val="22"/>
          <w:szCs w:val="22"/>
        </w:rPr>
        <w:t>Local ChildHub project coordinator/national associate</w:t>
      </w:r>
    </w:p>
    <w:p w14:paraId="607C4F77" w14:textId="7A17080D" w:rsidR="001C3871" w:rsidRPr="001C3871" w:rsidRDefault="001C3871" w:rsidP="001C3871">
      <w:pPr>
        <w:pStyle w:val="ListParagraph"/>
        <w:numPr>
          <w:ilvl w:val="0"/>
          <w:numId w:val="46"/>
        </w:numPr>
        <w:autoSpaceDE w:val="0"/>
        <w:autoSpaceDN w:val="0"/>
        <w:adjustRightInd w:val="0"/>
        <w:spacing w:line="240" w:lineRule="auto"/>
        <w:jc w:val="both"/>
        <w:textAlignment w:val="baseline"/>
        <w:rPr>
          <w:rFonts w:cs="Arial"/>
          <w:sz w:val="22"/>
          <w:szCs w:val="22"/>
        </w:rPr>
      </w:pPr>
      <w:r w:rsidRPr="001C3871">
        <w:rPr>
          <w:rFonts w:cs="Arial"/>
          <w:sz w:val="22"/>
          <w:szCs w:val="22"/>
        </w:rPr>
        <w:t xml:space="preserve">Some 20 resource people (child protection professionals or system stakeholders) in each country, who are the primary target group of activities. They are both external contributors and semi-internal collaborators. </w:t>
      </w:r>
    </w:p>
    <w:p w14:paraId="1C017E05" w14:textId="0BF632B6" w:rsidR="001C3871" w:rsidRPr="001C3871" w:rsidRDefault="001C3871" w:rsidP="001C3871">
      <w:pPr>
        <w:pStyle w:val="ListParagraph"/>
        <w:numPr>
          <w:ilvl w:val="0"/>
          <w:numId w:val="46"/>
        </w:numPr>
        <w:autoSpaceDE w:val="0"/>
        <w:autoSpaceDN w:val="0"/>
        <w:adjustRightInd w:val="0"/>
        <w:spacing w:line="240" w:lineRule="auto"/>
        <w:jc w:val="both"/>
        <w:textAlignment w:val="baseline"/>
        <w:rPr>
          <w:rFonts w:cs="Arial"/>
          <w:sz w:val="22"/>
          <w:szCs w:val="22"/>
        </w:rPr>
      </w:pPr>
      <w:r w:rsidRPr="001C3871">
        <w:rPr>
          <w:rFonts w:cs="Arial"/>
          <w:sz w:val="22"/>
          <w:szCs w:val="22"/>
        </w:rPr>
        <w:t xml:space="preserve">Additional </w:t>
      </w:r>
      <w:r>
        <w:rPr>
          <w:rFonts w:cs="Arial"/>
          <w:sz w:val="22"/>
          <w:szCs w:val="22"/>
        </w:rPr>
        <w:t xml:space="preserve">child protection </w:t>
      </w:r>
      <w:r w:rsidRPr="001C3871">
        <w:rPr>
          <w:rFonts w:cs="Arial"/>
          <w:sz w:val="22"/>
          <w:szCs w:val="22"/>
        </w:rPr>
        <w:t xml:space="preserve">professionals who have benefitted from ChildHub activities, access to whom will be facilitated by the national project </w:t>
      </w:r>
      <w:r w:rsidR="007A2183">
        <w:rPr>
          <w:rFonts w:cs="Arial"/>
          <w:sz w:val="22"/>
          <w:szCs w:val="22"/>
        </w:rPr>
        <w:t>coordinators</w:t>
      </w:r>
      <w:r w:rsidRPr="001C3871">
        <w:rPr>
          <w:rFonts w:cs="Arial"/>
          <w:sz w:val="22"/>
          <w:szCs w:val="22"/>
        </w:rPr>
        <w:t>.</w:t>
      </w:r>
    </w:p>
    <w:p w14:paraId="0A58203A" w14:textId="1DFDE49A" w:rsidR="001C3871" w:rsidRPr="00AE08D3" w:rsidRDefault="001C3871" w:rsidP="001C3871">
      <w:pPr>
        <w:pStyle w:val="ListParagraph"/>
        <w:numPr>
          <w:ilvl w:val="0"/>
          <w:numId w:val="46"/>
        </w:numPr>
        <w:autoSpaceDE w:val="0"/>
        <w:autoSpaceDN w:val="0"/>
        <w:adjustRightInd w:val="0"/>
        <w:spacing w:line="240" w:lineRule="auto"/>
        <w:jc w:val="both"/>
        <w:textAlignment w:val="baseline"/>
        <w:rPr>
          <w:rFonts w:cs="Arial"/>
          <w:sz w:val="22"/>
          <w:szCs w:val="22"/>
        </w:rPr>
      </w:pPr>
      <w:r w:rsidRPr="00AE08D3">
        <w:rPr>
          <w:rFonts w:cs="Arial"/>
          <w:bCs/>
          <w:sz w:val="22"/>
          <w:szCs w:val="22"/>
          <w:u w:val="single"/>
        </w:rPr>
        <w:t>Control group:</w:t>
      </w:r>
      <w:r w:rsidRPr="00AE08D3">
        <w:rPr>
          <w:rFonts w:cs="Arial"/>
          <w:sz w:val="22"/>
          <w:szCs w:val="22"/>
        </w:rPr>
        <w:t xml:space="preserve"> for reasons of results/impact attribution, data collection will also include a non-beneficiary control group. </w:t>
      </w:r>
      <w:r w:rsidR="007A2183" w:rsidRPr="00AE08D3">
        <w:rPr>
          <w:rFonts w:cs="Arial"/>
          <w:sz w:val="22"/>
          <w:szCs w:val="22"/>
        </w:rPr>
        <w:t>The national project coordinators</w:t>
      </w:r>
      <w:r w:rsidRPr="00AE08D3">
        <w:rPr>
          <w:rFonts w:cs="Arial"/>
          <w:sz w:val="22"/>
          <w:szCs w:val="22"/>
        </w:rPr>
        <w:t xml:space="preserve"> will facilitate access to stakeholders and professionals who were not beneficiaries and could be considered for the </w:t>
      </w:r>
      <w:r w:rsidR="00AE08D3" w:rsidRPr="00AE08D3">
        <w:rPr>
          <w:rFonts w:cs="Arial"/>
          <w:sz w:val="22"/>
          <w:szCs w:val="22"/>
        </w:rPr>
        <w:t>g</w:t>
      </w:r>
      <w:r w:rsidRPr="00AE08D3">
        <w:rPr>
          <w:rFonts w:cs="Arial"/>
          <w:sz w:val="22"/>
          <w:szCs w:val="22"/>
        </w:rPr>
        <w:t>roup.</w:t>
      </w:r>
    </w:p>
    <w:p w14:paraId="71D91195" w14:textId="77777777" w:rsidR="001C3871" w:rsidRPr="00AE08D3" w:rsidRDefault="001C3871" w:rsidP="001C3871">
      <w:pPr>
        <w:autoSpaceDE w:val="0"/>
        <w:autoSpaceDN w:val="0"/>
        <w:adjustRightInd w:val="0"/>
        <w:spacing w:line="240" w:lineRule="auto"/>
        <w:jc w:val="both"/>
        <w:textAlignment w:val="baseline"/>
        <w:rPr>
          <w:rFonts w:cs="Arial"/>
          <w:sz w:val="22"/>
          <w:szCs w:val="22"/>
        </w:rPr>
      </w:pPr>
    </w:p>
    <w:p w14:paraId="1C424EDE" w14:textId="77777777" w:rsidR="008F5F1F" w:rsidRPr="00AE08D3" w:rsidRDefault="008F5F1F" w:rsidP="62D91394">
      <w:pPr>
        <w:jc w:val="both"/>
        <w:rPr>
          <w:rFonts w:cs="Arial"/>
          <w:sz w:val="22"/>
          <w:szCs w:val="22"/>
        </w:rPr>
      </w:pPr>
    </w:p>
    <w:tbl>
      <w:tblPr>
        <w:tblStyle w:val="TableGrid"/>
        <w:tblW w:w="9493" w:type="dxa"/>
        <w:tblLook w:val="04A0" w:firstRow="1" w:lastRow="0" w:firstColumn="1" w:lastColumn="0" w:noHBand="0" w:noVBand="1"/>
      </w:tblPr>
      <w:tblGrid>
        <w:gridCol w:w="4815"/>
        <w:gridCol w:w="4678"/>
      </w:tblGrid>
      <w:tr w:rsidR="00564835" w:rsidRPr="00AE08D3" w14:paraId="62961F9A" w14:textId="77777777" w:rsidTr="00AE08D3">
        <w:tc>
          <w:tcPr>
            <w:tcW w:w="4815" w:type="dxa"/>
            <w:shd w:val="clear" w:color="auto" w:fill="DDD9C3" w:themeFill="background2" w:themeFillShade="E6"/>
            <w:vAlign w:val="center"/>
          </w:tcPr>
          <w:p w14:paraId="57CEB6A5" w14:textId="2C1CCC43" w:rsidR="00564835" w:rsidRPr="003C60E2" w:rsidRDefault="008F5F1F" w:rsidP="00AE08D3">
            <w:pPr>
              <w:autoSpaceDE w:val="0"/>
              <w:autoSpaceDN w:val="0"/>
              <w:adjustRightInd w:val="0"/>
              <w:spacing w:line="240" w:lineRule="auto"/>
              <w:jc w:val="center"/>
              <w:textAlignment w:val="baseline"/>
              <w:rPr>
                <w:rFonts w:cs="Arial"/>
                <w:b/>
                <w:bCs/>
                <w:sz w:val="22"/>
                <w:szCs w:val="22"/>
              </w:rPr>
            </w:pPr>
            <w:r w:rsidRPr="003C60E2">
              <w:rPr>
                <w:rFonts w:cs="Arial"/>
                <w:b/>
                <w:bCs/>
                <w:sz w:val="22"/>
                <w:szCs w:val="22"/>
              </w:rPr>
              <w:t>Data collection method</w:t>
            </w:r>
          </w:p>
        </w:tc>
        <w:tc>
          <w:tcPr>
            <w:tcW w:w="4678" w:type="dxa"/>
            <w:shd w:val="clear" w:color="auto" w:fill="DDD9C3" w:themeFill="background2" w:themeFillShade="E6"/>
            <w:vAlign w:val="center"/>
          </w:tcPr>
          <w:p w14:paraId="3041ACFC" w14:textId="05D7B455" w:rsidR="00564835" w:rsidRPr="003C60E2" w:rsidRDefault="008F5F1F" w:rsidP="00AE08D3">
            <w:pPr>
              <w:autoSpaceDE w:val="0"/>
              <w:autoSpaceDN w:val="0"/>
              <w:adjustRightInd w:val="0"/>
              <w:spacing w:line="240" w:lineRule="auto"/>
              <w:jc w:val="center"/>
              <w:textAlignment w:val="baseline"/>
              <w:rPr>
                <w:rFonts w:cs="Arial"/>
                <w:b/>
                <w:bCs/>
                <w:sz w:val="22"/>
                <w:szCs w:val="22"/>
              </w:rPr>
            </w:pPr>
            <w:r w:rsidRPr="003C60E2">
              <w:rPr>
                <w:rFonts w:cs="Arial"/>
                <w:b/>
                <w:bCs/>
                <w:sz w:val="22"/>
                <w:szCs w:val="22"/>
              </w:rPr>
              <w:t>Volume of work</w:t>
            </w:r>
            <w:r w:rsidR="003C60E2">
              <w:rPr>
                <w:rFonts w:cs="Arial"/>
                <w:b/>
                <w:bCs/>
                <w:sz w:val="22"/>
                <w:szCs w:val="22"/>
              </w:rPr>
              <w:t xml:space="preserve"> per country</w:t>
            </w:r>
          </w:p>
        </w:tc>
      </w:tr>
      <w:tr w:rsidR="00F26E1C" w:rsidRPr="00AE08D3" w14:paraId="3D453FBC" w14:textId="77777777" w:rsidTr="00AE08D3">
        <w:trPr>
          <w:trHeight w:val="2044"/>
        </w:trPr>
        <w:tc>
          <w:tcPr>
            <w:tcW w:w="4815" w:type="dxa"/>
            <w:shd w:val="clear" w:color="auto" w:fill="EEECE1" w:themeFill="background2"/>
            <w:vAlign w:val="center"/>
          </w:tcPr>
          <w:p w14:paraId="2F1DE788" w14:textId="48D5F0A1" w:rsidR="00F26E1C" w:rsidRPr="008C30F2" w:rsidRDefault="00F7767F" w:rsidP="00AE08D3">
            <w:pPr>
              <w:spacing w:line="240" w:lineRule="auto"/>
              <w:jc w:val="center"/>
              <w:rPr>
                <w:rFonts w:cs="Arial"/>
                <w:b/>
                <w:bCs/>
                <w:sz w:val="22"/>
                <w:szCs w:val="22"/>
              </w:rPr>
            </w:pPr>
            <w:r>
              <w:rPr>
                <w:rFonts w:cs="Arial"/>
                <w:b/>
                <w:bCs/>
                <w:sz w:val="22"/>
                <w:szCs w:val="22"/>
              </w:rPr>
              <w:t>O</w:t>
            </w:r>
            <w:r w:rsidR="00F26E1C" w:rsidRPr="008C30F2">
              <w:rPr>
                <w:rFonts w:cs="Arial"/>
                <w:b/>
                <w:bCs/>
                <w:sz w:val="22"/>
                <w:szCs w:val="22"/>
              </w:rPr>
              <w:t>nline survey</w:t>
            </w:r>
          </w:p>
        </w:tc>
        <w:tc>
          <w:tcPr>
            <w:tcW w:w="4678" w:type="dxa"/>
            <w:vAlign w:val="center"/>
          </w:tcPr>
          <w:p w14:paraId="3A67DAE4" w14:textId="11C62A5F" w:rsidR="00F26E1C" w:rsidRPr="00AE08D3" w:rsidRDefault="00F26E1C" w:rsidP="00AE08D3">
            <w:pPr>
              <w:spacing w:line="240" w:lineRule="auto"/>
              <w:rPr>
                <w:rFonts w:cs="Arial"/>
                <w:sz w:val="22"/>
                <w:szCs w:val="22"/>
              </w:rPr>
            </w:pPr>
            <w:r w:rsidRPr="00AE08D3">
              <w:rPr>
                <w:rFonts w:cs="Arial"/>
                <w:sz w:val="22"/>
                <w:szCs w:val="22"/>
              </w:rPr>
              <w:t xml:space="preserve">Quantitative data collection will be based on an online survey. The surveys will target resource people, and track capacity-building activities and perception of (level of) empowerment. A plausible sample size </w:t>
            </w:r>
            <w:r w:rsidR="007D72C4">
              <w:rPr>
                <w:rFonts w:cs="Arial"/>
                <w:sz w:val="22"/>
                <w:szCs w:val="22"/>
              </w:rPr>
              <w:t>would</w:t>
            </w:r>
            <w:r w:rsidRPr="00AE08D3">
              <w:rPr>
                <w:rFonts w:cs="Arial"/>
                <w:sz w:val="22"/>
                <w:szCs w:val="22"/>
              </w:rPr>
              <w:t xml:space="preserve"> be at least 10 participants per country.</w:t>
            </w:r>
          </w:p>
        </w:tc>
      </w:tr>
      <w:tr w:rsidR="005765C9" w:rsidRPr="00AE08D3" w14:paraId="5B75CB54" w14:textId="77777777" w:rsidTr="008608CD">
        <w:trPr>
          <w:trHeight w:val="816"/>
        </w:trPr>
        <w:tc>
          <w:tcPr>
            <w:tcW w:w="4815" w:type="dxa"/>
            <w:vMerge w:val="restart"/>
            <w:shd w:val="clear" w:color="auto" w:fill="EEECE1" w:themeFill="background2"/>
            <w:vAlign w:val="center"/>
          </w:tcPr>
          <w:p w14:paraId="7CC8C25A" w14:textId="6CAFB573" w:rsidR="00AE39C0" w:rsidRPr="008C30F2" w:rsidRDefault="00AE39C0" w:rsidP="00AE08D3">
            <w:pPr>
              <w:spacing w:line="240" w:lineRule="auto"/>
              <w:jc w:val="center"/>
              <w:rPr>
                <w:rFonts w:cs="Arial"/>
                <w:b/>
                <w:bCs/>
                <w:sz w:val="22"/>
                <w:szCs w:val="22"/>
              </w:rPr>
            </w:pPr>
            <w:r w:rsidRPr="008C30F2">
              <w:rPr>
                <w:rFonts w:cs="Arial"/>
                <w:b/>
                <w:bCs/>
                <w:sz w:val="22"/>
                <w:szCs w:val="22"/>
              </w:rPr>
              <w:t>Focus group discussions (FGD</w:t>
            </w:r>
            <w:r w:rsidR="008608CD">
              <w:rPr>
                <w:rFonts w:cs="Arial"/>
                <w:b/>
                <w:bCs/>
                <w:sz w:val="22"/>
                <w:szCs w:val="22"/>
              </w:rPr>
              <w:t>s</w:t>
            </w:r>
            <w:r w:rsidRPr="008C30F2">
              <w:rPr>
                <w:rFonts w:cs="Arial"/>
                <w:b/>
                <w:bCs/>
                <w:sz w:val="22"/>
                <w:szCs w:val="22"/>
              </w:rPr>
              <w:t>)</w:t>
            </w:r>
          </w:p>
          <w:p w14:paraId="7709B3C6" w14:textId="77777777" w:rsidR="009A1D5C" w:rsidRPr="00AE08D3" w:rsidRDefault="009A1D5C" w:rsidP="00AE08D3">
            <w:pPr>
              <w:spacing w:line="240" w:lineRule="auto"/>
              <w:jc w:val="center"/>
              <w:rPr>
                <w:rFonts w:cs="Arial"/>
                <w:sz w:val="22"/>
                <w:szCs w:val="22"/>
              </w:rPr>
            </w:pPr>
          </w:p>
          <w:p w14:paraId="5163D056" w14:textId="1D4B5D56" w:rsidR="005765C9" w:rsidRPr="00AE08D3" w:rsidRDefault="00AE08D3" w:rsidP="00AE08D3">
            <w:pPr>
              <w:spacing w:line="240" w:lineRule="auto"/>
              <w:jc w:val="center"/>
              <w:rPr>
                <w:rFonts w:cs="Arial"/>
                <w:i/>
                <w:iCs/>
                <w:sz w:val="22"/>
                <w:szCs w:val="22"/>
              </w:rPr>
            </w:pPr>
            <w:r>
              <w:rPr>
                <w:rFonts w:cs="Arial"/>
                <w:i/>
                <w:iCs/>
                <w:sz w:val="22"/>
                <w:szCs w:val="22"/>
              </w:rPr>
              <w:t>C</w:t>
            </w:r>
            <w:r w:rsidR="00A069F7" w:rsidRPr="00AE08D3">
              <w:rPr>
                <w:rFonts w:cs="Arial"/>
                <w:i/>
                <w:iCs/>
                <w:sz w:val="22"/>
                <w:szCs w:val="22"/>
              </w:rPr>
              <w:t xml:space="preserve">omposed based on different sub-groups, e.g., </w:t>
            </w:r>
            <w:r w:rsidR="003C60E2">
              <w:rPr>
                <w:rFonts w:cs="Arial"/>
                <w:i/>
                <w:iCs/>
                <w:sz w:val="22"/>
                <w:szCs w:val="22"/>
              </w:rPr>
              <w:t>p</w:t>
            </w:r>
            <w:r w:rsidR="00A069F7" w:rsidRPr="00AE08D3">
              <w:rPr>
                <w:rFonts w:cs="Arial"/>
                <w:i/>
                <w:iCs/>
                <w:sz w:val="22"/>
                <w:szCs w:val="22"/>
              </w:rPr>
              <w:t xml:space="preserve">olicy, </w:t>
            </w:r>
            <w:r w:rsidR="003C60E2">
              <w:rPr>
                <w:rFonts w:cs="Arial"/>
                <w:i/>
                <w:iCs/>
                <w:sz w:val="22"/>
                <w:szCs w:val="22"/>
              </w:rPr>
              <w:t>d</w:t>
            </w:r>
            <w:r w:rsidR="00A069F7" w:rsidRPr="00AE08D3">
              <w:rPr>
                <w:rFonts w:cs="Arial"/>
                <w:i/>
                <w:iCs/>
                <w:sz w:val="22"/>
                <w:szCs w:val="22"/>
              </w:rPr>
              <w:t xml:space="preserve">irect service provision, </w:t>
            </w:r>
            <w:r w:rsidR="003C60E2">
              <w:rPr>
                <w:rFonts w:cs="Arial"/>
                <w:i/>
                <w:iCs/>
                <w:sz w:val="22"/>
                <w:szCs w:val="22"/>
              </w:rPr>
              <w:t>a</w:t>
            </w:r>
            <w:r w:rsidR="00A069F7" w:rsidRPr="00AE08D3">
              <w:rPr>
                <w:rFonts w:cs="Arial"/>
                <w:i/>
                <w:iCs/>
                <w:sz w:val="22"/>
                <w:szCs w:val="22"/>
              </w:rPr>
              <w:t xml:space="preserve">cademia. </w:t>
            </w:r>
            <w:r w:rsidR="009A1D5C" w:rsidRPr="00AE08D3">
              <w:rPr>
                <w:rFonts w:cs="Arial"/>
                <w:i/>
                <w:iCs/>
                <w:sz w:val="22"/>
                <w:szCs w:val="22"/>
              </w:rPr>
              <w:t xml:space="preserve">One FGD should have 6 participants. If just 3 participate, a further FGD should be organized. The duration </w:t>
            </w:r>
            <w:r w:rsidR="00A069F7" w:rsidRPr="00AE08D3">
              <w:rPr>
                <w:rFonts w:cs="Arial"/>
                <w:i/>
                <w:iCs/>
                <w:sz w:val="22"/>
                <w:szCs w:val="22"/>
              </w:rPr>
              <w:t>is</w:t>
            </w:r>
            <w:r w:rsidR="009A1D5C" w:rsidRPr="00AE08D3">
              <w:rPr>
                <w:rFonts w:cs="Arial"/>
                <w:i/>
                <w:iCs/>
                <w:sz w:val="22"/>
                <w:szCs w:val="22"/>
              </w:rPr>
              <w:t xml:space="preserve"> approximately 1h30m.</w:t>
            </w:r>
          </w:p>
        </w:tc>
        <w:tc>
          <w:tcPr>
            <w:tcW w:w="4678" w:type="dxa"/>
            <w:vAlign w:val="center"/>
          </w:tcPr>
          <w:p w14:paraId="0F0F5D2A" w14:textId="2EA25425" w:rsidR="005765C9" w:rsidRPr="00AE08D3" w:rsidRDefault="00AE39C0" w:rsidP="007D72C4">
            <w:pPr>
              <w:spacing w:line="240" w:lineRule="auto"/>
              <w:rPr>
                <w:rFonts w:cs="Arial"/>
                <w:sz w:val="22"/>
                <w:szCs w:val="22"/>
              </w:rPr>
            </w:pPr>
            <w:r w:rsidRPr="00AE08D3">
              <w:rPr>
                <w:rFonts w:cs="Arial"/>
                <w:sz w:val="22"/>
                <w:szCs w:val="22"/>
              </w:rPr>
              <w:t>2 FGD</w:t>
            </w:r>
            <w:r w:rsidR="007D72C4">
              <w:rPr>
                <w:rFonts w:cs="Arial"/>
                <w:sz w:val="22"/>
                <w:szCs w:val="22"/>
              </w:rPr>
              <w:t>s</w:t>
            </w:r>
            <w:r w:rsidRPr="00AE08D3">
              <w:rPr>
                <w:rFonts w:cs="Arial"/>
                <w:sz w:val="22"/>
                <w:szCs w:val="22"/>
              </w:rPr>
              <w:t xml:space="preserve"> with a total of 12 professionals benefitting from ChildHub (as CoP)</w:t>
            </w:r>
          </w:p>
        </w:tc>
      </w:tr>
      <w:tr w:rsidR="005765C9" w:rsidRPr="00AE08D3" w14:paraId="19087990" w14:textId="77777777" w:rsidTr="007D72C4">
        <w:tc>
          <w:tcPr>
            <w:tcW w:w="4815" w:type="dxa"/>
            <w:vMerge/>
            <w:vAlign w:val="center"/>
          </w:tcPr>
          <w:p w14:paraId="783C063B" w14:textId="34DE18AD" w:rsidR="005765C9" w:rsidRPr="00AE08D3" w:rsidRDefault="005765C9" w:rsidP="00AE08D3">
            <w:pPr>
              <w:autoSpaceDE w:val="0"/>
              <w:autoSpaceDN w:val="0"/>
              <w:adjustRightInd w:val="0"/>
              <w:spacing w:line="240" w:lineRule="auto"/>
              <w:jc w:val="center"/>
              <w:textAlignment w:val="baseline"/>
              <w:rPr>
                <w:rFonts w:cs="Arial"/>
                <w:sz w:val="22"/>
                <w:szCs w:val="22"/>
              </w:rPr>
            </w:pPr>
          </w:p>
        </w:tc>
        <w:tc>
          <w:tcPr>
            <w:tcW w:w="4678" w:type="dxa"/>
            <w:vAlign w:val="center"/>
          </w:tcPr>
          <w:p w14:paraId="628164E4" w14:textId="32CDA80D" w:rsidR="005765C9" w:rsidRPr="00AE08D3" w:rsidRDefault="009A1D5C" w:rsidP="007D72C4">
            <w:pPr>
              <w:spacing w:line="240" w:lineRule="auto"/>
              <w:rPr>
                <w:rFonts w:cs="Arial"/>
                <w:sz w:val="22"/>
                <w:szCs w:val="22"/>
                <w:lang w:val="en-US"/>
              </w:rPr>
            </w:pPr>
            <w:r w:rsidRPr="00AE08D3">
              <w:rPr>
                <w:rFonts w:cs="Arial"/>
                <w:sz w:val="22"/>
                <w:szCs w:val="22"/>
              </w:rPr>
              <w:t>2 FGD</w:t>
            </w:r>
            <w:r w:rsidR="007D72C4">
              <w:rPr>
                <w:rFonts w:cs="Arial"/>
                <w:sz w:val="22"/>
                <w:szCs w:val="22"/>
              </w:rPr>
              <w:t>s</w:t>
            </w:r>
            <w:r w:rsidRPr="00AE08D3">
              <w:rPr>
                <w:rFonts w:cs="Arial"/>
                <w:sz w:val="22"/>
                <w:szCs w:val="22"/>
              </w:rPr>
              <w:t xml:space="preserve"> with a total of 12 professionals not benefitting from ChildHub (as CoP) </w:t>
            </w:r>
            <w:r w:rsidRPr="007D72C4">
              <w:rPr>
                <w:rFonts w:cs="Arial"/>
                <w:sz w:val="22"/>
                <w:szCs w:val="22"/>
                <w:u w:val="single"/>
              </w:rPr>
              <w:t>as control group</w:t>
            </w:r>
          </w:p>
        </w:tc>
      </w:tr>
      <w:tr w:rsidR="004010C2" w:rsidRPr="00AE08D3" w14:paraId="4B1B24C0" w14:textId="77777777" w:rsidTr="004010C2">
        <w:tc>
          <w:tcPr>
            <w:tcW w:w="4815" w:type="dxa"/>
            <w:vMerge w:val="restart"/>
            <w:shd w:val="clear" w:color="auto" w:fill="EEECE1" w:themeFill="background2"/>
            <w:vAlign w:val="center"/>
          </w:tcPr>
          <w:p w14:paraId="79F87A18" w14:textId="05857A41" w:rsidR="004010C2" w:rsidRPr="008608CD" w:rsidRDefault="004010C2" w:rsidP="004010C2">
            <w:pPr>
              <w:spacing w:line="240" w:lineRule="auto"/>
              <w:jc w:val="center"/>
              <w:rPr>
                <w:rFonts w:cs="Arial"/>
                <w:b/>
                <w:bCs/>
                <w:sz w:val="22"/>
                <w:szCs w:val="22"/>
              </w:rPr>
            </w:pPr>
            <w:r w:rsidRPr="008608CD">
              <w:rPr>
                <w:rFonts w:cs="Arial"/>
                <w:b/>
                <w:bCs/>
                <w:sz w:val="22"/>
                <w:szCs w:val="22"/>
              </w:rPr>
              <w:lastRenderedPageBreak/>
              <w:t>Key informant interviews (KII</w:t>
            </w:r>
            <w:r w:rsidR="008608CD">
              <w:rPr>
                <w:rFonts w:cs="Arial"/>
                <w:b/>
                <w:bCs/>
                <w:sz w:val="22"/>
                <w:szCs w:val="22"/>
              </w:rPr>
              <w:t>s</w:t>
            </w:r>
            <w:r w:rsidRPr="008608CD">
              <w:rPr>
                <w:rFonts w:cs="Arial"/>
                <w:b/>
                <w:bCs/>
                <w:sz w:val="22"/>
                <w:szCs w:val="22"/>
              </w:rPr>
              <w:t>)</w:t>
            </w:r>
          </w:p>
          <w:p w14:paraId="0D5B4B54" w14:textId="026593EF" w:rsidR="004010C2" w:rsidRPr="00AE08D3" w:rsidRDefault="004010C2" w:rsidP="004010C2">
            <w:pPr>
              <w:spacing w:line="240" w:lineRule="auto"/>
              <w:jc w:val="center"/>
              <w:rPr>
                <w:rFonts w:cs="Arial"/>
                <w:sz w:val="22"/>
                <w:szCs w:val="22"/>
              </w:rPr>
            </w:pPr>
          </w:p>
          <w:p w14:paraId="402D0023" w14:textId="5A8226D6" w:rsidR="004010C2" w:rsidRPr="004010C2" w:rsidRDefault="004010C2" w:rsidP="004010C2">
            <w:pPr>
              <w:spacing w:line="240" w:lineRule="auto"/>
              <w:jc w:val="center"/>
              <w:rPr>
                <w:rFonts w:cs="Arial"/>
                <w:i/>
                <w:iCs/>
                <w:sz w:val="22"/>
                <w:szCs w:val="22"/>
              </w:rPr>
            </w:pPr>
            <w:r w:rsidRPr="004010C2">
              <w:rPr>
                <w:rFonts w:cs="Arial"/>
                <w:i/>
                <w:iCs/>
                <w:sz w:val="22"/>
                <w:szCs w:val="22"/>
              </w:rPr>
              <w:t xml:space="preserve">The key informant interviews </w:t>
            </w:r>
            <w:r>
              <w:rPr>
                <w:rFonts w:cs="Arial"/>
                <w:i/>
                <w:iCs/>
                <w:sz w:val="22"/>
                <w:szCs w:val="22"/>
              </w:rPr>
              <w:t>will</w:t>
            </w:r>
            <w:r w:rsidRPr="004010C2">
              <w:rPr>
                <w:rFonts w:cs="Arial"/>
                <w:i/>
                <w:iCs/>
                <w:sz w:val="22"/>
                <w:szCs w:val="22"/>
              </w:rPr>
              <w:t xml:space="preserve"> not use rigid questionnaires, which inhibit free discussion. However, interviewers must have an idea of what questions to ask. The guide will list major topics and issues to be covered.</w:t>
            </w:r>
          </w:p>
        </w:tc>
        <w:tc>
          <w:tcPr>
            <w:tcW w:w="4678" w:type="dxa"/>
            <w:vAlign w:val="center"/>
          </w:tcPr>
          <w:p w14:paraId="01CA5B3F" w14:textId="277FB016" w:rsidR="004010C2" w:rsidRPr="00AE08D3" w:rsidRDefault="004010C2" w:rsidP="00AE08D3">
            <w:pPr>
              <w:spacing w:line="240" w:lineRule="auto"/>
              <w:rPr>
                <w:sz w:val="22"/>
                <w:szCs w:val="22"/>
              </w:rPr>
            </w:pPr>
            <w:r w:rsidRPr="00AE08D3">
              <w:rPr>
                <w:rFonts w:cs="Arial"/>
                <w:sz w:val="22"/>
                <w:szCs w:val="22"/>
              </w:rPr>
              <w:t xml:space="preserve">1 </w:t>
            </w:r>
            <w:r w:rsidR="008608CD">
              <w:rPr>
                <w:rFonts w:cs="Arial"/>
                <w:sz w:val="22"/>
                <w:szCs w:val="22"/>
              </w:rPr>
              <w:t>KII</w:t>
            </w:r>
            <w:r w:rsidRPr="00AE08D3">
              <w:rPr>
                <w:rFonts w:cs="Arial"/>
                <w:sz w:val="22"/>
                <w:szCs w:val="22"/>
              </w:rPr>
              <w:t xml:space="preserve"> (individual) with</w:t>
            </w:r>
            <w:r w:rsidR="00483970">
              <w:rPr>
                <w:rFonts w:cs="Arial"/>
                <w:sz w:val="22"/>
                <w:szCs w:val="22"/>
              </w:rPr>
              <w:t xml:space="preserve"> </w:t>
            </w:r>
            <w:r w:rsidRPr="00AE08D3">
              <w:rPr>
                <w:rFonts w:cs="Arial"/>
                <w:sz w:val="22"/>
                <w:szCs w:val="22"/>
              </w:rPr>
              <w:t xml:space="preserve">target beneficiary </w:t>
            </w:r>
            <w:r w:rsidR="00483970">
              <w:rPr>
                <w:rFonts w:cs="Arial"/>
                <w:sz w:val="22"/>
                <w:szCs w:val="22"/>
              </w:rPr>
              <w:t xml:space="preserve">professional </w:t>
            </w:r>
            <w:r w:rsidRPr="00AE08D3">
              <w:rPr>
                <w:rFonts w:cs="Arial"/>
                <w:sz w:val="22"/>
                <w:szCs w:val="22"/>
              </w:rPr>
              <w:t>per country (elaborating further on focus group results and other impact aspects)</w:t>
            </w:r>
          </w:p>
        </w:tc>
      </w:tr>
      <w:tr w:rsidR="00BD57E4" w:rsidRPr="00AE08D3" w14:paraId="4B06602E" w14:textId="77777777" w:rsidTr="004010C2">
        <w:tc>
          <w:tcPr>
            <w:tcW w:w="4815" w:type="dxa"/>
            <w:vMerge/>
            <w:shd w:val="clear" w:color="auto" w:fill="EEECE1" w:themeFill="background2"/>
            <w:vAlign w:val="center"/>
          </w:tcPr>
          <w:p w14:paraId="42E05F6C" w14:textId="77777777" w:rsidR="00BD57E4" w:rsidRPr="008608CD" w:rsidRDefault="00BD57E4" w:rsidP="004010C2">
            <w:pPr>
              <w:spacing w:line="240" w:lineRule="auto"/>
              <w:jc w:val="center"/>
              <w:rPr>
                <w:rFonts w:cs="Arial"/>
                <w:b/>
                <w:bCs/>
                <w:sz w:val="22"/>
                <w:szCs w:val="22"/>
              </w:rPr>
            </w:pPr>
          </w:p>
        </w:tc>
        <w:tc>
          <w:tcPr>
            <w:tcW w:w="4678" w:type="dxa"/>
            <w:vAlign w:val="center"/>
          </w:tcPr>
          <w:p w14:paraId="34B97D3D" w14:textId="6892F54F" w:rsidR="00BD57E4" w:rsidRPr="00AE08D3" w:rsidRDefault="00BD57E4" w:rsidP="00AE08D3">
            <w:pPr>
              <w:spacing w:line="240" w:lineRule="auto"/>
              <w:rPr>
                <w:rFonts w:cs="Arial"/>
                <w:sz w:val="22"/>
                <w:szCs w:val="22"/>
              </w:rPr>
            </w:pPr>
            <w:r w:rsidRPr="00AE08D3">
              <w:rPr>
                <w:rFonts w:cs="Arial"/>
                <w:sz w:val="22"/>
                <w:szCs w:val="22"/>
              </w:rPr>
              <w:t xml:space="preserve">1 </w:t>
            </w:r>
            <w:r>
              <w:rPr>
                <w:rFonts w:cs="Arial"/>
                <w:sz w:val="22"/>
                <w:szCs w:val="22"/>
              </w:rPr>
              <w:t>KII</w:t>
            </w:r>
            <w:r w:rsidRPr="00AE08D3">
              <w:rPr>
                <w:rFonts w:cs="Arial"/>
                <w:sz w:val="22"/>
                <w:szCs w:val="22"/>
              </w:rPr>
              <w:t xml:space="preserve"> (individual) with </w:t>
            </w:r>
            <w:r w:rsidR="00483970">
              <w:rPr>
                <w:rFonts w:cs="Arial"/>
                <w:sz w:val="22"/>
                <w:szCs w:val="22"/>
              </w:rPr>
              <w:t>non-</w:t>
            </w:r>
            <w:r w:rsidRPr="00AE08D3">
              <w:rPr>
                <w:rFonts w:cs="Arial"/>
                <w:sz w:val="22"/>
                <w:szCs w:val="22"/>
              </w:rPr>
              <w:t xml:space="preserve">beneficiary </w:t>
            </w:r>
            <w:r w:rsidR="00483970">
              <w:rPr>
                <w:rFonts w:cs="Arial"/>
                <w:sz w:val="22"/>
                <w:szCs w:val="22"/>
              </w:rPr>
              <w:t xml:space="preserve">professional </w:t>
            </w:r>
            <w:r w:rsidRPr="00AE08D3">
              <w:rPr>
                <w:rFonts w:cs="Arial"/>
                <w:sz w:val="22"/>
                <w:szCs w:val="22"/>
              </w:rPr>
              <w:t>per country (elaborating further on focus group results and other impact aspects)</w:t>
            </w:r>
          </w:p>
        </w:tc>
      </w:tr>
      <w:tr w:rsidR="004010C2" w:rsidRPr="00AE08D3" w14:paraId="1BE7D4B2" w14:textId="77777777" w:rsidTr="00AE08D3">
        <w:tc>
          <w:tcPr>
            <w:tcW w:w="4815" w:type="dxa"/>
            <w:vMerge/>
            <w:vAlign w:val="center"/>
          </w:tcPr>
          <w:p w14:paraId="06DBF839" w14:textId="1BE42F19" w:rsidR="004010C2" w:rsidRPr="00AE08D3" w:rsidRDefault="004010C2" w:rsidP="00AE08D3">
            <w:pPr>
              <w:autoSpaceDE w:val="0"/>
              <w:autoSpaceDN w:val="0"/>
              <w:adjustRightInd w:val="0"/>
              <w:spacing w:line="240" w:lineRule="auto"/>
              <w:jc w:val="center"/>
              <w:textAlignment w:val="baseline"/>
              <w:rPr>
                <w:rFonts w:cs="Arial"/>
                <w:sz w:val="22"/>
                <w:szCs w:val="22"/>
              </w:rPr>
            </w:pPr>
          </w:p>
        </w:tc>
        <w:tc>
          <w:tcPr>
            <w:tcW w:w="4678" w:type="dxa"/>
            <w:vAlign w:val="center"/>
          </w:tcPr>
          <w:p w14:paraId="225E6F7D" w14:textId="01AE73AB" w:rsidR="004010C2" w:rsidRPr="00AE08D3" w:rsidRDefault="004010C2" w:rsidP="00AE08D3">
            <w:pPr>
              <w:spacing w:line="240" w:lineRule="auto"/>
              <w:rPr>
                <w:rFonts w:cs="Arial"/>
                <w:sz w:val="22"/>
                <w:szCs w:val="22"/>
              </w:rPr>
            </w:pPr>
            <w:r w:rsidRPr="00AE08D3">
              <w:rPr>
                <w:rFonts w:cs="Arial"/>
                <w:sz w:val="22"/>
                <w:szCs w:val="22"/>
              </w:rPr>
              <w:t xml:space="preserve">1 </w:t>
            </w:r>
            <w:r w:rsidR="008608CD">
              <w:rPr>
                <w:rFonts w:cs="Arial"/>
                <w:sz w:val="22"/>
                <w:szCs w:val="22"/>
              </w:rPr>
              <w:t>KII</w:t>
            </w:r>
            <w:r w:rsidRPr="00AE08D3">
              <w:rPr>
                <w:rFonts w:cs="Arial"/>
                <w:sz w:val="22"/>
                <w:szCs w:val="22"/>
              </w:rPr>
              <w:t xml:space="preserve"> (individual) with key child protection system representative/ stakeholder per country.</w:t>
            </w:r>
          </w:p>
        </w:tc>
      </w:tr>
      <w:tr w:rsidR="004010C2" w:rsidRPr="00AE08D3" w14:paraId="24829D5C" w14:textId="77777777" w:rsidTr="00AE08D3">
        <w:tc>
          <w:tcPr>
            <w:tcW w:w="4815" w:type="dxa"/>
            <w:vMerge/>
            <w:vAlign w:val="center"/>
          </w:tcPr>
          <w:p w14:paraId="3CF41C68" w14:textId="77777777" w:rsidR="004010C2" w:rsidRPr="00AE08D3" w:rsidRDefault="004010C2" w:rsidP="00AE08D3">
            <w:pPr>
              <w:autoSpaceDE w:val="0"/>
              <w:autoSpaceDN w:val="0"/>
              <w:adjustRightInd w:val="0"/>
              <w:spacing w:line="240" w:lineRule="auto"/>
              <w:jc w:val="center"/>
              <w:textAlignment w:val="baseline"/>
              <w:rPr>
                <w:rFonts w:cs="Arial"/>
                <w:sz w:val="22"/>
                <w:szCs w:val="22"/>
              </w:rPr>
            </w:pPr>
          </w:p>
        </w:tc>
        <w:tc>
          <w:tcPr>
            <w:tcW w:w="4678" w:type="dxa"/>
            <w:vAlign w:val="center"/>
          </w:tcPr>
          <w:p w14:paraId="7BF29672" w14:textId="6C5E1799" w:rsidR="004010C2" w:rsidRPr="00AE08D3" w:rsidRDefault="00CA1FA6" w:rsidP="00AE08D3">
            <w:pPr>
              <w:spacing w:line="240" w:lineRule="auto"/>
              <w:rPr>
                <w:rFonts w:cs="Arial"/>
                <w:sz w:val="22"/>
                <w:szCs w:val="22"/>
              </w:rPr>
            </w:pPr>
            <w:r w:rsidRPr="00AE08D3">
              <w:rPr>
                <w:rFonts w:cs="Arial"/>
                <w:sz w:val="22"/>
                <w:szCs w:val="22"/>
              </w:rPr>
              <w:t xml:space="preserve">1 </w:t>
            </w:r>
            <w:r>
              <w:rPr>
                <w:rFonts w:cs="Arial"/>
                <w:sz w:val="22"/>
                <w:szCs w:val="22"/>
              </w:rPr>
              <w:t>KII</w:t>
            </w:r>
            <w:r w:rsidRPr="00AE08D3">
              <w:rPr>
                <w:rFonts w:cs="Arial"/>
                <w:sz w:val="22"/>
                <w:szCs w:val="22"/>
              </w:rPr>
              <w:t xml:space="preserve"> (individual) with professional community</w:t>
            </w:r>
            <w:r>
              <w:rPr>
                <w:rFonts w:cs="Arial"/>
                <w:sz w:val="22"/>
                <w:szCs w:val="22"/>
              </w:rPr>
              <w:t>/</w:t>
            </w:r>
            <w:r w:rsidRPr="00AE08D3">
              <w:rPr>
                <w:rFonts w:cs="Arial"/>
                <w:sz w:val="22"/>
                <w:szCs w:val="22"/>
              </w:rPr>
              <w:t>network participant per country</w:t>
            </w:r>
          </w:p>
        </w:tc>
      </w:tr>
      <w:tr w:rsidR="004010C2" w:rsidRPr="00AE08D3" w14:paraId="7B81A2CE" w14:textId="77777777" w:rsidTr="00AE08D3">
        <w:tc>
          <w:tcPr>
            <w:tcW w:w="4815" w:type="dxa"/>
            <w:vMerge/>
            <w:vAlign w:val="center"/>
          </w:tcPr>
          <w:p w14:paraId="27BE9373" w14:textId="77777777" w:rsidR="004010C2" w:rsidRPr="00AE08D3" w:rsidRDefault="004010C2" w:rsidP="00AE08D3">
            <w:pPr>
              <w:autoSpaceDE w:val="0"/>
              <w:autoSpaceDN w:val="0"/>
              <w:adjustRightInd w:val="0"/>
              <w:spacing w:line="240" w:lineRule="auto"/>
              <w:jc w:val="center"/>
              <w:textAlignment w:val="baseline"/>
              <w:rPr>
                <w:rFonts w:cs="Arial"/>
                <w:sz w:val="22"/>
                <w:szCs w:val="22"/>
              </w:rPr>
            </w:pPr>
          </w:p>
        </w:tc>
        <w:tc>
          <w:tcPr>
            <w:tcW w:w="4678" w:type="dxa"/>
            <w:vAlign w:val="center"/>
          </w:tcPr>
          <w:p w14:paraId="552B5C52" w14:textId="1D6ADFAC" w:rsidR="004010C2" w:rsidRPr="00AE08D3" w:rsidRDefault="000304A2" w:rsidP="00AE08D3">
            <w:pPr>
              <w:spacing w:line="240" w:lineRule="auto"/>
              <w:rPr>
                <w:rFonts w:cs="Arial"/>
                <w:sz w:val="22"/>
                <w:szCs w:val="22"/>
              </w:rPr>
            </w:pPr>
            <w:r>
              <w:rPr>
                <w:rFonts w:cs="Arial"/>
                <w:sz w:val="22"/>
                <w:szCs w:val="22"/>
              </w:rPr>
              <w:t>1</w:t>
            </w:r>
            <w:r w:rsidRPr="00AE08D3">
              <w:rPr>
                <w:rFonts w:cs="Arial"/>
                <w:sz w:val="22"/>
                <w:szCs w:val="22"/>
              </w:rPr>
              <w:t xml:space="preserve"> </w:t>
            </w:r>
            <w:r>
              <w:rPr>
                <w:rFonts w:cs="Arial"/>
                <w:sz w:val="22"/>
                <w:szCs w:val="22"/>
              </w:rPr>
              <w:t>KII</w:t>
            </w:r>
            <w:r w:rsidRPr="00AE08D3">
              <w:rPr>
                <w:rFonts w:cs="Arial"/>
                <w:sz w:val="22"/>
                <w:szCs w:val="22"/>
              </w:rPr>
              <w:t xml:space="preserve"> (individual) with target beneficiary professional per country (elaborating further on focus group results and other diversity-related aspects as necessary)</w:t>
            </w:r>
          </w:p>
        </w:tc>
      </w:tr>
      <w:tr w:rsidR="000304A2" w:rsidRPr="00AE08D3" w14:paraId="578EEE3C" w14:textId="77777777" w:rsidTr="00AE08D3">
        <w:tc>
          <w:tcPr>
            <w:tcW w:w="4815" w:type="dxa"/>
            <w:vMerge/>
            <w:vAlign w:val="center"/>
          </w:tcPr>
          <w:p w14:paraId="315A8683" w14:textId="77777777" w:rsidR="000304A2" w:rsidRPr="00AE08D3" w:rsidRDefault="000304A2" w:rsidP="000304A2">
            <w:pPr>
              <w:autoSpaceDE w:val="0"/>
              <w:autoSpaceDN w:val="0"/>
              <w:adjustRightInd w:val="0"/>
              <w:spacing w:line="240" w:lineRule="auto"/>
              <w:jc w:val="center"/>
              <w:textAlignment w:val="baseline"/>
              <w:rPr>
                <w:rFonts w:cs="Arial"/>
                <w:sz w:val="22"/>
                <w:szCs w:val="22"/>
              </w:rPr>
            </w:pPr>
          </w:p>
        </w:tc>
        <w:tc>
          <w:tcPr>
            <w:tcW w:w="4678" w:type="dxa"/>
            <w:vAlign w:val="center"/>
          </w:tcPr>
          <w:p w14:paraId="78E72BF9" w14:textId="2E077B36" w:rsidR="000304A2" w:rsidRPr="00AE08D3" w:rsidRDefault="000304A2" w:rsidP="000304A2">
            <w:pPr>
              <w:spacing w:line="240" w:lineRule="auto"/>
              <w:rPr>
                <w:rFonts w:cs="Arial"/>
                <w:sz w:val="22"/>
                <w:szCs w:val="22"/>
              </w:rPr>
            </w:pPr>
            <w:r>
              <w:rPr>
                <w:rFonts w:cs="Arial"/>
                <w:sz w:val="22"/>
                <w:szCs w:val="22"/>
              </w:rPr>
              <w:t>1</w:t>
            </w:r>
            <w:r w:rsidRPr="00AE08D3">
              <w:rPr>
                <w:rFonts w:cs="Arial"/>
                <w:sz w:val="22"/>
                <w:szCs w:val="22"/>
              </w:rPr>
              <w:t xml:space="preserve"> </w:t>
            </w:r>
            <w:r>
              <w:rPr>
                <w:rFonts w:cs="Arial"/>
                <w:sz w:val="22"/>
                <w:szCs w:val="22"/>
              </w:rPr>
              <w:t>KII</w:t>
            </w:r>
            <w:r w:rsidRPr="00AE08D3">
              <w:rPr>
                <w:rFonts w:cs="Arial"/>
                <w:sz w:val="22"/>
                <w:szCs w:val="22"/>
              </w:rPr>
              <w:t xml:space="preserve"> (individual) with non-beneficiary professional per country (elaborating further on focus group results and other diversity-related aspects as necessary)</w:t>
            </w:r>
          </w:p>
        </w:tc>
      </w:tr>
    </w:tbl>
    <w:p w14:paraId="0A1FF387" w14:textId="06CE3094" w:rsidR="00C52D87" w:rsidRDefault="00C52D87" w:rsidP="62D91394">
      <w:pPr>
        <w:jc w:val="both"/>
        <w:rPr>
          <w:rFonts w:cs="Arial"/>
          <w:i/>
          <w:iCs/>
          <w:sz w:val="22"/>
          <w:szCs w:val="22"/>
        </w:rPr>
      </w:pPr>
    </w:p>
    <w:p w14:paraId="74669ABD" w14:textId="77777777" w:rsidR="00EA2693" w:rsidRPr="009357EF" w:rsidRDefault="00EA2693" w:rsidP="00EA2693">
      <w:pPr>
        <w:autoSpaceDE w:val="0"/>
        <w:autoSpaceDN w:val="0"/>
        <w:adjustRightInd w:val="0"/>
        <w:spacing w:line="240" w:lineRule="auto"/>
        <w:ind w:left="-709"/>
        <w:jc w:val="both"/>
        <w:textAlignment w:val="baseline"/>
        <w:rPr>
          <w:rFonts w:cs="Arial"/>
          <w:sz w:val="22"/>
          <w:szCs w:val="22"/>
        </w:rPr>
      </w:pPr>
    </w:p>
    <w:p w14:paraId="5290703B" w14:textId="2524A31E" w:rsidR="00212573" w:rsidRPr="008751CB" w:rsidRDefault="00CE2E3B" w:rsidP="004D4D59">
      <w:pPr>
        <w:tabs>
          <w:tab w:val="left" w:pos="540"/>
        </w:tabs>
        <w:spacing w:line="240" w:lineRule="auto"/>
        <w:jc w:val="both"/>
        <w:rPr>
          <w:rFonts w:cs="Arial"/>
          <w:b/>
          <w:bCs/>
          <w:sz w:val="22"/>
          <w:szCs w:val="22"/>
        </w:rPr>
      </w:pPr>
      <w:r>
        <w:rPr>
          <w:rFonts w:cs="Arial"/>
          <w:sz w:val="22"/>
          <w:szCs w:val="22"/>
        </w:rPr>
        <w:t xml:space="preserve">The </w:t>
      </w:r>
      <w:r w:rsidR="00B944A8">
        <w:rPr>
          <w:rFonts w:cs="Arial"/>
          <w:sz w:val="22"/>
          <w:szCs w:val="22"/>
        </w:rPr>
        <w:t>entire</w:t>
      </w:r>
      <w:r>
        <w:rPr>
          <w:rFonts w:cs="Arial"/>
          <w:sz w:val="22"/>
          <w:szCs w:val="22"/>
        </w:rPr>
        <w:t xml:space="preserve"> research process (including data collection) </w:t>
      </w:r>
      <w:r w:rsidR="00212573" w:rsidRPr="009357EF">
        <w:rPr>
          <w:rFonts w:cs="Arial"/>
          <w:sz w:val="22"/>
          <w:szCs w:val="22"/>
        </w:rPr>
        <w:t xml:space="preserve">should keep in mind the following </w:t>
      </w:r>
      <w:r w:rsidR="00212573" w:rsidRPr="008751CB">
        <w:rPr>
          <w:rFonts w:cs="Arial"/>
          <w:b/>
          <w:bCs/>
          <w:sz w:val="22"/>
          <w:szCs w:val="22"/>
          <w:u w:val="single"/>
        </w:rPr>
        <w:t>underlying principles</w:t>
      </w:r>
      <w:r w:rsidR="00212573" w:rsidRPr="008751CB">
        <w:rPr>
          <w:rFonts w:cs="Arial"/>
          <w:b/>
          <w:bCs/>
          <w:sz w:val="22"/>
          <w:szCs w:val="22"/>
        </w:rPr>
        <w:t>:</w:t>
      </w:r>
    </w:p>
    <w:p w14:paraId="0A2E7728" w14:textId="77777777" w:rsidR="00212573" w:rsidRPr="009357EF" w:rsidRDefault="00212573" w:rsidP="009357EF">
      <w:pPr>
        <w:pStyle w:val="ListParagraph"/>
        <w:numPr>
          <w:ilvl w:val="0"/>
          <w:numId w:val="24"/>
        </w:numPr>
        <w:pBdr>
          <w:top w:val="nil"/>
          <w:left w:val="nil"/>
          <w:bottom w:val="nil"/>
          <w:right w:val="nil"/>
          <w:between w:val="nil"/>
        </w:pBdr>
        <w:tabs>
          <w:tab w:val="left" w:pos="709"/>
        </w:tabs>
        <w:spacing w:line="240" w:lineRule="auto"/>
        <w:ind w:left="709" w:hanging="425"/>
        <w:contextualSpacing w:val="0"/>
        <w:jc w:val="both"/>
        <w:rPr>
          <w:rFonts w:cs="Arial"/>
          <w:sz w:val="22"/>
          <w:szCs w:val="22"/>
        </w:rPr>
      </w:pPr>
      <w:r w:rsidRPr="009357EF">
        <w:rPr>
          <w:rFonts w:cs="Arial"/>
          <w:b/>
          <w:bCs/>
          <w:sz w:val="22"/>
          <w:szCs w:val="22"/>
        </w:rPr>
        <w:t>equality and non-discrimination</w:t>
      </w:r>
      <w:r w:rsidRPr="009357EF">
        <w:rPr>
          <w:rFonts w:cs="Arial"/>
          <w:sz w:val="22"/>
          <w:szCs w:val="22"/>
        </w:rPr>
        <w:t xml:space="preserve"> of any individual involved in the data collection and consultation process;</w:t>
      </w:r>
    </w:p>
    <w:p w14:paraId="339DE657" w14:textId="77777777" w:rsidR="00212573" w:rsidRPr="009357EF" w:rsidRDefault="00212573" w:rsidP="009357EF">
      <w:pPr>
        <w:pStyle w:val="ListParagraph"/>
        <w:numPr>
          <w:ilvl w:val="0"/>
          <w:numId w:val="24"/>
        </w:numPr>
        <w:pBdr>
          <w:top w:val="nil"/>
          <w:left w:val="nil"/>
          <w:bottom w:val="nil"/>
          <w:right w:val="nil"/>
          <w:between w:val="nil"/>
        </w:pBdr>
        <w:tabs>
          <w:tab w:val="left" w:pos="709"/>
        </w:tabs>
        <w:spacing w:line="240" w:lineRule="auto"/>
        <w:ind w:left="709" w:hanging="425"/>
        <w:contextualSpacing w:val="0"/>
        <w:jc w:val="both"/>
        <w:rPr>
          <w:rFonts w:cs="Arial"/>
          <w:sz w:val="22"/>
          <w:szCs w:val="22"/>
        </w:rPr>
      </w:pPr>
      <w:r w:rsidRPr="009357EF">
        <w:rPr>
          <w:rFonts w:cs="Arial"/>
          <w:b/>
          <w:bCs/>
          <w:sz w:val="22"/>
          <w:szCs w:val="22"/>
        </w:rPr>
        <w:t xml:space="preserve">participation and </w:t>
      </w:r>
      <w:r w:rsidRPr="00D34E07">
        <w:rPr>
          <w:rFonts w:cs="Arial"/>
          <w:b/>
          <w:bCs/>
          <w:sz w:val="22"/>
          <w:szCs w:val="22"/>
        </w:rPr>
        <w:t>inclusion</w:t>
      </w:r>
      <w:r w:rsidRPr="008751CB">
        <w:rPr>
          <w:rFonts w:cs="Arial"/>
          <w:b/>
          <w:bCs/>
          <w:sz w:val="22"/>
          <w:szCs w:val="22"/>
        </w:rPr>
        <w:t xml:space="preserve"> of different diversity groups</w:t>
      </w:r>
      <w:r w:rsidRPr="009357EF">
        <w:rPr>
          <w:rFonts w:cs="Arial"/>
          <w:sz w:val="22"/>
          <w:szCs w:val="22"/>
        </w:rPr>
        <w:t xml:space="preserve"> to the extent possible, while ensuring that participation and inclusion does not cause any harm or distress to the individual;</w:t>
      </w:r>
    </w:p>
    <w:p w14:paraId="4B9A62E8" w14:textId="0CBA6021" w:rsidR="00212573" w:rsidRPr="009357EF" w:rsidRDefault="00212573" w:rsidP="009357EF">
      <w:pPr>
        <w:pStyle w:val="ListParagraph"/>
        <w:numPr>
          <w:ilvl w:val="0"/>
          <w:numId w:val="24"/>
        </w:numPr>
        <w:pBdr>
          <w:top w:val="nil"/>
          <w:left w:val="nil"/>
          <w:bottom w:val="nil"/>
          <w:right w:val="nil"/>
          <w:between w:val="nil"/>
        </w:pBdr>
        <w:tabs>
          <w:tab w:val="left" w:pos="709"/>
        </w:tabs>
        <w:spacing w:line="240" w:lineRule="auto"/>
        <w:ind w:left="709" w:hanging="425"/>
        <w:contextualSpacing w:val="0"/>
        <w:jc w:val="both"/>
        <w:rPr>
          <w:rFonts w:cs="Arial"/>
          <w:sz w:val="22"/>
          <w:szCs w:val="22"/>
        </w:rPr>
      </w:pPr>
      <w:r w:rsidRPr="009357EF">
        <w:rPr>
          <w:rFonts w:cs="Arial"/>
          <w:b/>
          <w:bCs/>
          <w:sz w:val="22"/>
          <w:szCs w:val="22"/>
        </w:rPr>
        <w:t>transparency and accountability</w:t>
      </w:r>
      <w:r w:rsidRPr="009357EF">
        <w:rPr>
          <w:rFonts w:cs="Arial"/>
          <w:sz w:val="22"/>
          <w:szCs w:val="22"/>
        </w:rPr>
        <w:t xml:space="preserve"> throughout the </w:t>
      </w:r>
      <w:r w:rsidR="00D4554B">
        <w:rPr>
          <w:rFonts w:cs="Arial"/>
          <w:sz w:val="22"/>
          <w:szCs w:val="22"/>
        </w:rPr>
        <w:t>preparation of the study</w:t>
      </w:r>
      <w:r w:rsidR="00365E07">
        <w:rPr>
          <w:rFonts w:cs="Arial"/>
          <w:sz w:val="22"/>
          <w:szCs w:val="22"/>
        </w:rPr>
        <w:t xml:space="preserve"> vis-à-vis</w:t>
      </w:r>
      <w:r w:rsidRPr="009357EF">
        <w:rPr>
          <w:rFonts w:cs="Arial"/>
          <w:sz w:val="22"/>
          <w:szCs w:val="22"/>
        </w:rPr>
        <w:t xml:space="preserve"> all organizations and individuals involved;</w:t>
      </w:r>
    </w:p>
    <w:p w14:paraId="7CD14D2C" w14:textId="7838B88D" w:rsidR="00212573" w:rsidRPr="009357EF" w:rsidRDefault="00212573" w:rsidP="009357EF">
      <w:pPr>
        <w:pStyle w:val="ListParagraph"/>
        <w:numPr>
          <w:ilvl w:val="0"/>
          <w:numId w:val="24"/>
        </w:numPr>
        <w:pBdr>
          <w:top w:val="nil"/>
          <w:left w:val="nil"/>
          <w:bottom w:val="nil"/>
          <w:right w:val="nil"/>
          <w:between w:val="nil"/>
        </w:pBdr>
        <w:tabs>
          <w:tab w:val="left" w:pos="709"/>
        </w:tabs>
        <w:spacing w:line="240" w:lineRule="auto"/>
        <w:ind w:left="709" w:hanging="425"/>
        <w:contextualSpacing w:val="0"/>
        <w:jc w:val="both"/>
        <w:rPr>
          <w:rFonts w:cs="Arial"/>
          <w:sz w:val="22"/>
          <w:szCs w:val="22"/>
        </w:rPr>
      </w:pPr>
      <w:r w:rsidRPr="009357EF">
        <w:rPr>
          <w:rFonts w:cs="Arial"/>
          <w:b/>
          <w:bCs/>
          <w:sz w:val="22"/>
          <w:szCs w:val="22"/>
        </w:rPr>
        <w:t>empowerment of marginalised children</w:t>
      </w:r>
      <w:r w:rsidRPr="009357EF">
        <w:rPr>
          <w:rFonts w:cs="Arial"/>
          <w:sz w:val="22"/>
          <w:szCs w:val="22"/>
        </w:rPr>
        <w:t xml:space="preserve"> </w:t>
      </w:r>
      <w:r w:rsidR="00365E07">
        <w:rPr>
          <w:rFonts w:cs="Arial"/>
          <w:sz w:val="22"/>
          <w:szCs w:val="22"/>
        </w:rPr>
        <w:t>in case</w:t>
      </w:r>
      <w:r w:rsidRPr="009357EF">
        <w:rPr>
          <w:rFonts w:cs="Arial"/>
          <w:sz w:val="22"/>
          <w:szCs w:val="22"/>
        </w:rPr>
        <w:t xml:space="preserve"> children are involved at any point of the process e.g. communication of evaluation findings;</w:t>
      </w:r>
    </w:p>
    <w:p w14:paraId="048A8A99" w14:textId="77777777" w:rsidR="00212573" w:rsidRPr="009357EF" w:rsidRDefault="00212573" w:rsidP="009357EF">
      <w:pPr>
        <w:pStyle w:val="ListParagraph"/>
        <w:numPr>
          <w:ilvl w:val="0"/>
          <w:numId w:val="24"/>
        </w:numPr>
        <w:pBdr>
          <w:top w:val="nil"/>
          <w:left w:val="nil"/>
          <w:bottom w:val="nil"/>
          <w:right w:val="nil"/>
          <w:between w:val="nil"/>
        </w:pBdr>
        <w:tabs>
          <w:tab w:val="left" w:pos="709"/>
        </w:tabs>
        <w:spacing w:line="240" w:lineRule="auto"/>
        <w:ind w:left="709" w:hanging="425"/>
        <w:contextualSpacing w:val="0"/>
        <w:jc w:val="both"/>
        <w:rPr>
          <w:rFonts w:cs="Arial"/>
          <w:sz w:val="22"/>
          <w:szCs w:val="22"/>
        </w:rPr>
      </w:pPr>
      <w:r w:rsidRPr="009357EF">
        <w:rPr>
          <w:rFonts w:cs="Arial"/>
          <w:b/>
          <w:bCs/>
          <w:sz w:val="22"/>
          <w:szCs w:val="22"/>
        </w:rPr>
        <w:t>confidentiality</w:t>
      </w:r>
      <w:r w:rsidRPr="009357EF">
        <w:rPr>
          <w:rFonts w:cs="Arial"/>
          <w:sz w:val="22"/>
          <w:szCs w:val="22"/>
        </w:rPr>
        <w:t xml:space="preserve"> must be preserved and names and personally identifiable information should not be collected or, if they are necessary, they should be duly coded and encrypted;</w:t>
      </w:r>
    </w:p>
    <w:p w14:paraId="51F3BB90" w14:textId="77777777" w:rsidR="00212573" w:rsidRPr="009357EF" w:rsidRDefault="00212573" w:rsidP="009357EF">
      <w:pPr>
        <w:pStyle w:val="ListParagraph"/>
        <w:numPr>
          <w:ilvl w:val="0"/>
          <w:numId w:val="24"/>
        </w:numPr>
        <w:pBdr>
          <w:top w:val="nil"/>
          <w:left w:val="nil"/>
          <w:bottom w:val="nil"/>
          <w:right w:val="nil"/>
          <w:between w:val="nil"/>
        </w:pBdr>
        <w:tabs>
          <w:tab w:val="left" w:pos="709"/>
        </w:tabs>
        <w:spacing w:line="240" w:lineRule="auto"/>
        <w:ind w:left="709" w:hanging="425"/>
        <w:contextualSpacing w:val="0"/>
        <w:jc w:val="both"/>
        <w:rPr>
          <w:rFonts w:cs="Arial"/>
          <w:sz w:val="22"/>
          <w:szCs w:val="22"/>
        </w:rPr>
      </w:pPr>
      <w:r w:rsidRPr="009357EF">
        <w:rPr>
          <w:rFonts w:cs="Arial"/>
          <w:b/>
          <w:bCs/>
          <w:sz w:val="22"/>
          <w:szCs w:val="22"/>
        </w:rPr>
        <w:t>informed consent and assent:</w:t>
      </w:r>
      <w:r w:rsidRPr="009357EF">
        <w:rPr>
          <w:rFonts w:cs="Arial"/>
          <w:sz w:val="22"/>
          <w:szCs w:val="22"/>
        </w:rPr>
        <w:t xml:space="preserve"> should be sought from all participants, including providing them with information on the objective of the evaluation and how data will be used as well as ensuring the opportunity to ask and confirm questions before agreeing to participate;</w:t>
      </w:r>
    </w:p>
    <w:p w14:paraId="0E6F750F" w14:textId="33ABC92D" w:rsidR="00212573" w:rsidRPr="009357EF" w:rsidRDefault="00212573" w:rsidP="009357EF">
      <w:pPr>
        <w:pStyle w:val="ListParagraph"/>
        <w:numPr>
          <w:ilvl w:val="0"/>
          <w:numId w:val="24"/>
        </w:numPr>
        <w:pBdr>
          <w:top w:val="nil"/>
          <w:left w:val="nil"/>
          <w:bottom w:val="nil"/>
          <w:right w:val="nil"/>
          <w:between w:val="nil"/>
        </w:pBdr>
        <w:tabs>
          <w:tab w:val="left" w:pos="709"/>
        </w:tabs>
        <w:spacing w:line="240" w:lineRule="auto"/>
        <w:ind w:left="709" w:hanging="425"/>
        <w:contextualSpacing w:val="0"/>
        <w:jc w:val="both"/>
        <w:rPr>
          <w:rFonts w:cs="Arial"/>
          <w:sz w:val="22"/>
          <w:szCs w:val="22"/>
        </w:rPr>
      </w:pPr>
      <w:r w:rsidRPr="009357EF">
        <w:rPr>
          <w:rFonts w:cs="Arial"/>
          <w:b/>
          <w:bCs/>
          <w:sz w:val="22"/>
          <w:szCs w:val="22"/>
        </w:rPr>
        <w:t xml:space="preserve">child safety: </w:t>
      </w:r>
      <w:r w:rsidRPr="009357EF">
        <w:rPr>
          <w:rFonts w:cs="Arial"/>
          <w:sz w:val="22"/>
          <w:szCs w:val="22"/>
        </w:rPr>
        <w:t xml:space="preserve">whenever children are involved, the </w:t>
      </w:r>
      <w:r w:rsidR="00365E07">
        <w:rPr>
          <w:rFonts w:cs="Arial"/>
          <w:sz w:val="22"/>
          <w:szCs w:val="22"/>
        </w:rPr>
        <w:t>researcher</w:t>
      </w:r>
      <w:r w:rsidRPr="009357EF">
        <w:rPr>
          <w:rFonts w:cs="Arial"/>
          <w:sz w:val="22"/>
          <w:szCs w:val="22"/>
        </w:rPr>
        <w:t xml:space="preserve">(s) and anyone affiliated with the </w:t>
      </w:r>
      <w:r w:rsidR="00365E07">
        <w:rPr>
          <w:rFonts w:cs="Arial"/>
          <w:sz w:val="22"/>
          <w:szCs w:val="22"/>
        </w:rPr>
        <w:t>research</w:t>
      </w:r>
      <w:r w:rsidRPr="009357EF">
        <w:rPr>
          <w:rFonts w:cs="Arial"/>
          <w:sz w:val="22"/>
          <w:szCs w:val="22"/>
        </w:rPr>
        <w:t xml:space="preserve"> (assistants, translators) must sign the Tdh Child Safeguarding Policy and Code of Conduct and adhere to its principles.</w:t>
      </w:r>
    </w:p>
    <w:p w14:paraId="06AFE51B" w14:textId="24F4F96D" w:rsidR="0055315A" w:rsidRPr="009357EF" w:rsidRDefault="0055315A" w:rsidP="009357EF">
      <w:pPr>
        <w:spacing w:line="240" w:lineRule="auto"/>
        <w:jc w:val="both"/>
        <w:rPr>
          <w:rFonts w:cs="Arial"/>
          <w:sz w:val="22"/>
          <w:szCs w:val="22"/>
          <w:u w:val="single"/>
        </w:rPr>
      </w:pPr>
    </w:p>
    <w:p w14:paraId="78B146C4" w14:textId="77777777" w:rsidR="00DD4085" w:rsidRPr="001E63D3" w:rsidRDefault="00DD4085" w:rsidP="00DD4085">
      <w:pPr>
        <w:jc w:val="both"/>
        <w:rPr>
          <w:rFonts w:cs="Arial"/>
          <w:sz w:val="22"/>
          <w:szCs w:val="22"/>
        </w:rPr>
      </w:pPr>
    </w:p>
    <w:p w14:paraId="78B146C5" w14:textId="2F97775B" w:rsidR="00DD4085" w:rsidRPr="005B12FA" w:rsidRDefault="00C01E14" w:rsidP="00725154">
      <w:pPr>
        <w:numPr>
          <w:ilvl w:val="0"/>
          <w:numId w:val="3"/>
        </w:numPr>
        <w:tabs>
          <w:tab w:val="clear" w:pos="360"/>
        </w:tabs>
        <w:spacing w:line="240" w:lineRule="auto"/>
        <w:ind w:left="851" w:hanging="709"/>
        <w:jc w:val="both"/>
        <w:outlineLvl w:val="0"/>
        <w:rPr>
          <w:rFonts w:cs="Arial"/>
          <w:b/>
          <w:sz w:val="24"/>
          <w:szCs w:val="24"/>
          <w:u w:val="single"/>
        </w:rPr>
      </w:pPr>
      <w:r>
        <w:rPr>
          <w:rFonts w:cs="Arial"/>
          <w:b/>
          <w:sz w:val="24"/>
          <w:szCs w:val="24"/>
          <w:u w:val="single"/>
        </w:rPr>
        <w:t xml:space="preserve">Workplan </w:t>
      </w:r>
    </w:p>
    <w:p w14:paraId="78B146C6" w14:textId="77777777" w:rsidR="00DD4085" w:rsidRPr="001E63D3" w:rsidRDefault="00DD4085" w:rsidP="00DD4085">
      <w:pPr>
        <w:jc w:val="both"/>
        <w:rPr>
          <w:rFonts w:cs="Arial"/>
          <w:b/>
          <w:sz w:val="22"/>
          <w:szCs w:val="22"/>
        </w:rPr>
      </w:pPr>
    </w:p>
    <w:p w14:paraId="618701E3" w14:textId="240C5C85" w:rsidR="00914E07" w:rsidRPr="004C555D" w:rsidRDefault="00914E07" w:rsidP="00695752">
      <w:pPr>
        <w:autoSpaceDE w:val="0"/>
        <w:autoSpaceDN w:val="0"/>
        <w:adjustRightInd w:val="0"/>
        <w:spacing w:line="240" w:lineRule="auto"/>
        <w:ind w:left="360" w:right="-1"/>
        <w:jc w:val="both"/>
        <w:textAlignment w:val="baseline"/>
        <w:rPr>
          <w:rFonts w:cs="Arial"/>
          <w:sz w:val="22"/>
          <w:szCs w:val="22"/>
        </w:rPr>
      </w:pPr>
      <w:r w:rsidRPr="004C555D">
        <w:rPr>
          <w:rFonts w:cs="Arial"/>
          <w:sz w:val="22"/>
          <w:szCs w:val="22"/>
        </w:rPr>
        <w:t xml:space="preserve">The expected </w:t>
      </w:r>
      <w:r w:rsidR="00695752" w:rsidRPr="007830DB">
        <w:rPr>
          <w:rFonts w:cs="Arial"/>
          <w:b/>
          <w:bCs/>
          <w:sz w:val="22"/>
          <w:szCs w:val="22"/>
        </w:rPr>
        <w:t>schedule/work plan</w:t>
      </w:r>
      <w:r w:rsidRPr="007830DB">
        <w:rPr>
          <w:rFonts w:cs="Arial"/>
          <w:b/>
          <w:bCs/>
          <w:sz w:val="22"/>
          <w:szCs w:val="22"/>
        </w:rPr>
        <w:t xml:space="preserve"> </w:t>
      </w:r>
      <w:r w:rsidR="00D73FD3" w:rsidRPr="007830DB">
        <w:rPr>
          <w:rFonts w:cs="Arial"/>
          <w:b/>
          <w:bCs/>
          <w:sz w:val="22"/>
          <w:szCs w:val="22"/>
        </w:rPr>
        <w:t>for the country researchers</w:t>
      </w:r>
      <w:r w:rsidR="00D73FD3">
        <w:rPr>
          <w:rFonts w:cs="Arial"/>
          <w:sz w:val="22"/>
          <w:szCs w:val="22"/>
        </w:rPr>
        <w:t xml:space="preserve"> </w:t>
      </w:r>
      <w:r w:rsidR="00695752">
        <w:rPr>
          <w:rFonts w:cs="Arial"/>
          <w:sz w:val="22"/>
          <w:szCs w:val="22"/>
        </w:rPr>
        <w:t xml:space="preserve">(also vis-à-vis the lead) </w:t>
      </w:r>
      <w:r w:rsidR="00D73FD3">
        <w:rPr>
          <w:rFonts w:cs="Arial"/>
          <w:sz w:val="22"/>
          <w:szCs w:val="22"/>
        </w:rPr>
        <w:t>is as follows</w:t>
      </w:r>
      <w:r w:rsidRPr="004C555D">
        <w:rPr>
          <w:rFonts w:cs="Arial"/>
          <w:sz w:val="22"/>
          <w:szCs w:val="22"/>
        </w:rPr>
        <w:t>:</w:t>
      </w:r>
    </w:p>
    <w:p w14:paraId="13604918" w14:textId="593432E7" w:rsidR="00914E07" w:rsidRPr="002E4F06" w:rsidRDefault="00914E07" w:rsidP="004C555D">
      <w:pPr>
        <w:autoSpaceDE w:val="0"/>
        <w:autoSpaceDN w:val="0"/>
        <w:adjustRightInd w:val="0"/>
        <w:spacing w:line="240" w:lineRule="auto"/>
        <w:ind w:left="360"/>
        <w:jc w:val="both"/>
        <w:textAlignment w:val="baseline"/>
        <w:rPr>
          <w:rFonts w:cs="Arial"/>
          <w:b/>
          <w:bCs/>
          <w:sz w:val="22"/>
          <w:szCs w:val="22"/>
        </w:rPr>
      </w:pPr>
    </w:p>
    <w:tbl>
      <w:tblPr>
        <w:tblStyle w:val="TableGrid"/>
        <w:tblW w:w="9301" w:type="dxa"/>
        <w:tblInd w:w="322" w:type="dxa"/>
        <w:tblLayout w:type="fixed"/>
        <w:tblLook w:val="04A0" w:firstRow="1" w:lastRow="0" w:firstColumn="1" w:lastColumn="0" w:noHBand="0" w:noVBand="1"/>
      </w:tblPr>
      <w:tblGrid>
        <w:gridCol w:w="3642"/>
        <w:gridCol w:w="1418"/>
        <w:gridCol w:w="1974"/>
        <w:gridCol w:w="2267"/>
      </w:tblGrid>
      <w:tr w:rsidR="00BE6249" w:rsidRPr="004C555D" w14:paraId="4E1EC725" w14:textId="77777777" w:rsidTr="007830DB">
        <w:tc>
          <w:tcPr>
            <w:tcW w:w="3642" w:type="dxa"/>
            <w:shd w:val="clear" w:color="auto" w:fill="DDD9C3" w:themeFill="background2" w:themeFillShade="E6"/>
            <w:vAlign w:val="center"/>
          </w:tcPr>
          <w:p w14:paraId="6FE0D936" w14:textId="77777777" w:rsidR="005602ED" w:rsidRPr="004C555D" w:rsidRDefault="005602ED" w:rsidP="00703EEC">
            <w:pPr>
              <w:pStyle w:val="ListParagraph"/>
              <w:spacing w:line="240" w:lineRule="auto"/>
              <w:ind w:left="0" w:right="11"/>
              <w:contextualSpacing w:val="0"/>
              <w:jc w:val="center"/>
              <w:rPr>
                <w:rFonts w:cs="Arial"/>
                <w:b/>
                <w:bCs/>
                <w:sz w:val="22"/>
                <w:szCs w:val="22"/>
              </w:rPr>
            </w:pPr>
            <w:r w:rsidRPr="004C555D">
              <w:rPr>
                <w:rFonts w:cs="Arial"/>
                <w:b/>
                <w:bCs/>
                <w:sz w:val="22"/>
                <w:szCs w:val="22"/>
              </w:rPr>
              <w:t>Steps/phases/deliverables</w:t>
            </w:r>
          </w:p>
        </w:tc>
        <w:tc>
          <w:tcPr>
            <w:tcW w:w="1418" w:type="dxa"/>
            <w:shd w:val="clear" w:color="auto" w:fill="DDD9C3" w:themeFill="background2" w:themeFillShade="E6"/>
            <w:vAlign w:val="center"/>
          </w:tcPr>
          <w:p w14:paraId="56194C65" w14:textId="41AF8D24" w:rsidR="005602ED" w:rsidRPr="004C555D" w:rsidRDefault="005602ED" w:rsidP="00703EEC">
            <w:pPr>
              <w:pStyle w:val="ListParagraph"/>
              <w:spacing w:line="240" w:lineRule="auto"/>
              <w:ind w:left="0" w:right="11"/>
              <w:contextualSpacing w:val="0"/>
              <w:jc w:val="center"/>
              <w:rPr>
                <w:rFonts w:cs="Arial"/>
                <w:b/>
                <w:bCs/>
                <w:sz w:val="22"/>
                <w:szCs w:val="22"/>
              </w:rPr>
            </w:pPr>
            <w:r>
              <w:rPr>
                <w:rFonts w:cs="Arial"/>
                <w:b/>
                <w:bCs/>
                <w:sz w:val="22"/>
                <w:szCs w:val="22"/>
              </w:rPr>
              <w:t>Who</w:t>
            </w:r>
          </w:p>
        </w:tc>
        <w:tc>
          <w:tcPr>
            <w:tcW w:w="1974" w:type="dxa"/>
            <w:shd w:val="clear" w:color="auto" w:fill="DDD9C3" w:themeFill="background2" w:themeFillShade="E6"/>
            <w:vAlign w:val="center"/>
          </w:tcPr>
          <w:p w14:paraId="1C454799" w14:textId="545EDB8B" w:rsidR="005602ED" w:rsidRDefault="005602ED" w:rsidP="00703EEC">
            <w:pPr>
              <w:pStyle w:val="ListParagraph"/>
              <w:spacing w:line="240" w:lineRule="auto"/>
              <w:ind w:left="0" w:right="11"/>
              <w:contextualSpacing w:val="0"/>
              <w:jc w:val="center"/>
              <w:rPr>
                <w:rFonts w:cs="Arial"/>
                <w:b/>
                <w:bCs/>
                <w:sz w:val="22"/>
                <w:szCs w:val="22"/>
              </w:rPr>
            </w:pPr>
            <w:r w:rsidRPr="004C555D">
              <w:rPr>
                <w:rFonts w:cs="Arial"/>
                <w:b/>
                <w:bCs/>
                <w:sz w:val="22"/>
                <w:szCs w:val="22"/>
              </w:rPr>
              <w:t>No of days</w:t>
            </w:r>
          </w:p>
          <w:p w14:paraId="1FF9CF00" w14:textId="2E54F48A" w:rsidR="005602ED" w:rsidRPr="004C555D" w:rsidRDefault="005602ED" w:rsidP="00703EEC">
            <w:pPr>
              <w:pStyle w:val="ListParagraph"/>
              <w:spacing w:line="240" w:lineRule="auto"/>
              <w:ind w:left="0" w:right="11"/>
              <w:contextualSpacing w:val="0"/>
              <w:jc w:val="center"/>
              <w:rPr>
                <w:rFonts w:cs="Arial"/>
                <w:b/>
                <w:bCs/>
                <w:sz w:val="22"/>
                <w:szCs w:val="22"/>
              </w:rPr>
            </w:pPr>
            <w:r>
              <w:rPr>
                <w:rFonts w:cs="Arial"/>
                <w:b/>
                <w:bCs/>
                <w:sz w:val="22"/>
                <w:szCs w:val="22"/>
              </w:rPr>
              <w:t>(tentative)</w:t>
            </w:r>
          </w:p>
        </w:tc>
        <w:tc>
          <w:tcPr>
            <w:tcW w:w="2267" w:type="dxa"/>
            <w:shd w:val="clear" w:color="auto" w:fill="DDD9C3" w:themeFill="background2" w:themeFillShade="E6"/>
            <w:vAlign w:val="center"/>
          </w:tcPr>
          <w:p w14:paraId="10F7B289" w14:textId="77777777" w:rsidR="005602ED" w:rsidRDefault="005602ED" w:rsidP="00703EEC">
            <w:pPr>
              <w:pStyle w:val="ListParagraph"/>
              <w:spacing w:line="240" w:lineRule="auto"/>
              <w:ind w:left="0" w:right="11"/>
              <w:contextualSpacing w:val="0"/>
              <w:jc w:val="center"/>
              <w:rPr>
                <w:rFonts w:cs="Arial"/>
                <w:b/>
                <w:bCs/>
                <w:sz w:val="22"/>
                <w:szCs w:val="22"/>
              </w:rPr>
            </w:pPr>
            <w:r w:rsidRPr="004C555D">
              <w:rPr>
                <w:rFonts w:cs="Arial"/>
                <w:b/>
                <w:bCs/>
                <w:sz w:val="22"/>
                <w:szCs w:val="22"/>
              </w:rPr>
              <w:t>Timeframe/deadline</w:t>
            </w:r>
          </w:p>
          <w:p w14:paraId="4D86F982" w14:textId="0214C5A3" w:rsidR="005602ED" w:rsidRPr="004C555D" w:rsidRDefault="005602ED" w:rsidP="00703EEC">
            <w:pPr>
              <w:pStyle w:val="ListParagraph"/>
              <w:spacing w:line="240" w:lineRule="auto"/>
              <w:ind w:left="0" w:right="11"/>
              <w:contextualSpacing w:val="0"/>
              <w:jc w:val="center"/>
              <w:rPr>
                <w:rFonts w:cs="Arial"/>
                <w:b/>
                <w:bCs/>
                <w:sz w:val="22"/>
                <w:szCs w:val="22"/>
              </w:rPr>
            </w:pPr>
            <w:r>
              <w:rPr>
                <w:rFonts w:cs="Arial"/>
                <w:b/>
                <w:bCs/>
                <w:sz w:val="22"/>
                <w:szCs w:val="22"/>
              </w:rPr>
              <w:t>(tentative)</w:t>
            </w:r>
          </w:p>
        </w:tc>
      </w:tr>
      <w:tr w:rsidR="00BE6249" w:rsidRPr="004C555D" w14:paraId="0D256359" w14:textId="77777777" w:rsidTr="007830DB">
        <w:tc>
          <w:tcPr>
            <w:tcW w:w="3642" w:type="dxa"/>
            <w:vAlign w:val="center"/>
          </w:tcPr>
          <w:p w14:paraId="42781CC7" w14:textId="77777777" w:rsidR="007C0F25" w:rsidRDefault="005602ED" w:rsidP="007C0F25">
            <w:pPr>
              <w:pStyle w:val="ListParagraph"/>
              <w:spacing w:line="240" w:lineRule="auto"/>
              <w:ind w:left="0" w:right="12"/>
              <w:contextualSpacing w:val="0"/>
              <w:jc w:val="center"/>
              <w:rPr>
                <w:rFonts w:cs="Arial"/>
                <w:sz w:val="22"/>
                <w:szCs w:val="22"/>
              </w:rPr>
            </w:pPr>
            <w:r w:rsidRPr="004C555D">
              <w:rPr>
                <w:rFonts w:cs="Arial"/>
                <w:sz w:val="22"/>
                <w:szCs w:val="22"/>
              </w:rPr>
              <w:t>Starting date of contract/</w:t>
            </w:r>
          </w:p>
          <w:p w14:paraId="05ACC439" w14:textId="6BFC2082" w:rsidR="005602ED" w:rsidRPr="004C555D" w:rsidRDefault="005602ED" w:rsidP="007C0F25">
            <w:pPr>
              <w:pStyle w:val="ListParagraph"/>
              <w:spacing w:line="240" w:lineRule="auto"/>
              <w:ind w:left="0" w:right="12"/>
              <w:contextualSpacing w:val="0"/>
              <w:jc w:val="center"/>
              <w:rPr>
                <w:rFonts w:cs="Arial"/>
                <w:sz w:val="22"/>
                <w:szCs w:val="22"/>
              </w:rPr>
            </w:pPr>
            <w:r w:rsidRPr="004C555D">
              <w:rPr>
                <w:rFonts w:cs="Arial"/>
                <w:sz w:val="22"/>
                <w:szCs w:val="22"/>
              </w:rPr>
              <w:t>assignment</w:t>
            </w:r>
          </w:p>
        </w:tc>
        <w:tc>
          <w:tcPr>
            <w:tcW w:w="1418" w:type="dxa"/>
            <w:vAlign w:val="center"/>
          </w:tcPr>
          <w:p w14:paraId="2CA61514" w14:textId="292D08FB" w:rsidR="005602ED" w:rsidRPr="00BE6249" w:rsidRDefault="00695752" w:rsidP="00703EEC">
            <w:pPr>
              <w:pStyle w:val="ListParagraph"/>
              <w:spacing w:line="240" w:lineRule="auto"/>
              <w:ind w:left="0" w:right="12"/>
              <w:contextualSpacing w:val="0"/>
              <w:jc w:val="center"/>
              <w:rPr>
                <w:rFonts w:cs="Arial"/>
                <w:sz w:val="22"/>
                <w:szCs w:val="22"/>
              </w:rPr>
            </w:pPr>
            <w:r>
              <w:rPr>
                <w:rFonts w:cs="Arial"/>
                <w:sz w:val="22"/>
                <w:szCs w:val="22"/>
              </w:rPr>
              <w:t>Country evaluators</w:t>
            </w:r>
          </w:p>
        </w:tc>
        <w:tc>
          <w:tcPr>
            <w:tcW w:w="1974" w:type="dxa"/>
            <w:vAlign w:val="center"/>
          </w:tcPr>
          <w:p w14:paraId="4FF05FF9" w14:textId="69639709" w:rsidR="005602ED" w:rsidRPr="00354738" w:rsidRDefault="005602ED" w:rsidP="00703EEC">
            <w:pPr>
              <w:pStyle w:val="ListParagraph"/>
              <w:spacing w:line="240" w:lineRule="auto"/>
              <w:ind w:left="0" w:right="12"/>
              <w:contextualSpacing w:val="0"/>
              <w:jc w:val="center"/>
              <w:rPr>
                <w:rFonts w:cs="Arial"/>
                <w:sz w:val="22"/>
                <w:szCs w:val="22"/>
              </w:rPr>
            </w:pPr>
            <w:r w:rsidRPr="00354738">
              <w:rPr>
                <w:rFonts w:cs="Arial"/>
                <w:sz w:val="22"/>
                <w:szCs w:val="22"/>
              </w:rPr>
              <w:t>n/a</w:t>
            </w:r>
          </w:p>
        </w:tc>
        <w:tc>
          <w:tcPr>
            <w:tcW w:w="2267" w:type="dxa"/>
            <w:vAlign w:val="center"/>
          </w:tcPr>
          <w:p w14:paraId="539EC62C" w14:textId="32BF0D41" w:rsidR="005602ED" w:rsidRPr="004C555D" w:rsidRDefault="00EE2F5E" w:rsidP="007C0F25">
            <w:pPr>
              <w:pStyle w:val="ListParagraph"/>
              <w:spacing w:line="240" w:lineRule="auto"/>
              <w:ind w:left="0" w:right="12"/>
              <w:contextualSpacing w:val="0"/>
              <w:jc w:val="center"/>
              <w:rPr>
                <w:rFonts w:cs="Arial"/>
                <w:b/>
                <w:bCs/>
                <w:sz w:val="22"/>
                <w:szCs w:val="22"/>
              </w:rPr>
            </w:pPr>
            <w:r>
              <w:rPr>
                <w:rFonts w:cs="Arial"/>
                <w:b/>
                <w:bCs/>
                <w:sz w:val="22"/>
                <w:szCs w:val="22"/>
              </w:rPr>
              <w:t>25</w:t>
            </w:r>
            <w:r w:rsidR="005602ED" w:rsidRPr="004C555D">
              <w:rPr>
                <w:rFonts w:cs="Arial"/>
                <w:b/>
                <w:bCs/>
                <w:sz w:val="22"/>
                <w:szCs w:val="22"/>
              </w:rPr>
              <w:t xml:space="preserve"> </w:t>
            </w:r>
            <w:r w:rsidR="00695752">
              <w:rPr>
                <w:rFonts w:cs="Arial"/>
                <w:b/>
                <w:bCs/>
                <w:sz w:val="22"/>
                <w:szCs w:val="22"/>
              </w:rPr>
              <w:t>Jan</w:t>
            </w:r>
            <w:r w:rsidR="005602ED" w:rsidRPr="004C555D">
              <w:rPr>
                <w:rFonts w:cs="Arial"/>
                <w:b/>
                <w:bCs/>
                <w:sz w:val="22"/>
                <w:szCs w:val="22"/>
              </w:rPr>
              <w:t xml:space="preserve"> 202</w:t>
            </w:r>
            <w:r w:rsidR="00884830">
              <w:rPr>
                <w:rFonts w:cs="Arial"/>
                <w:b/>
                <w:bCs/>
                <w:sz w:val="22"/>
                <w:szCs w:val="22"/>
              </w:rPr>
              <w:t>2</w:t>
            </w:r>
          </w:p>
        </w:tc>
      </w:tr>
      <w:tr w:rsidR="00675830" w:rsidRPr="004C555D" w14:paraId="3537806B" w14:textId="77777777" w:rsidTr="007830DB">
        <w:tc>
          <w:tcPr>
            <w:tcW w:w="3642" w:type="dxa"/>
            <w:vAlign w:val="center"/>
          </w:tcPr>
          <w:p w14:paraId="6CFE14D7" w14:textId="162BA48B" w:rsidR="00675830" w:rsidRPr="004C555D" w:rsidRDefault="00675830" w:rsidP="00675830">
            <w:pPr>
              <w:pStyle w:val="ListParagraph"/>
              <w:spacing w:line="240" w:lineRule="auto"/>
              <w:ind w:left="0" w:right="12"/>
              <w:contextualSpacing w:val="0"/>
              <w:jc w:val="center"/>
              <w:rPr>
                <w:rFonts w:cs="Arial"/>
                <w:sz w:val="22"/>
                <w:szCs w:val="22"/>
              </w:rPr>
            </w:pPr>
            <w:r>
              <w:rPr>
                <w:rFonts w:cs="Arial"/>
                <w:sz w:val="22"/>
                <w:szCs w:val="22"/>
              </w:rPr>
              <w:t>Feedback on data collection tools (developed by the lead)</w:t>
            </w:r>
          </w:p>
        </w:tc>
        <w:tc>
          <w:tcPr>
            <w:tcW w:w="1418" w:type="dxa"/>
            <w:vAlign w:val="center"/>
          </w:tcPr>
          <w:p w14:paraId="6A7260BB" w14:textId="10AE1E97" w:rsidR="00675830" w:rsidRDefault="00675830" w:rsidP="00675830">
            <w:pPr>
              <w:pStyle w:val="ListParagraph"/>
              <w:spacing w:line="240" w:lineRule="auto"/>
              <w:ind w:left="0" w:right="12"/>
              <w:contextualSpacing w:val="0"/>
              <w:jc w:val="center"/>
              <w:rPr>
                <w:rFonts w:cs="Arial"/>
                <w:sz w:val="22"/>
                <w:szCs w:val="22"/>
              </w:rPr>
            </w:pPr>
            <w:r>
              <w:rPr>
                <w:rFonts w:cs="Arial"/>
                <w:sz w:val="22"/>
                <w:szCs w:val="22"/>
              </w:rPr>
              <w:t>Country evaluators</w:t>
            </w:r>
          </w:p>
        </w:tc>
        <w:tc>
          <w:tcPr>
            <w:tcW w:w="1974" w:type="dxa"/>
            <w:vAlign w:val="center"/>
          </w:tcPr>
          <w:p w14:paraId="40F5E40A" w14:textId="2E410FD1" w:rsidR="00675830" w:rsidRPr="00354738" w:rsidRDefault="00611434" w:rsidP="00675830">
            <w:pPr>
              <w:pStyle w:val="ListParagraph"/>
              <w:spacing w:line="240" w:lineRule="auto"/>
              <w:ind w:left="0" w:right="12"/>
              <w:contextualSpacing w:val="0"/>
              <w:jc w:val="center"/>
              <w:rPr>
                <w:rFonts w:cs="Arial"/>
                <w:sz w:val="22"/>
                <w:szCs w:val="22"/>
              </w:rPr>
            </w:pPr>
            <w:r>
              <w:rPr>
                <w:rFonts w:cs="Arial"/>
                <w:sz w:val="22"/>
                <w:szCs w:val="22"/>
              </w:rPr>
              <w:t>0.5</w:t>
            </w:r>
          </w:p>
        </w:tc>
        <w:tc>
          <w:tcPr>
            <w:tcW w:w="2267" w:type="dxa"/>
            <w:vAlign w:val="center"/>
          </w:tcPr>
          <w:p w14:paraId="343A2202" w14:textId="6541C249" w:rsidR="00675830" w:rsidRDefault="00611434" w:rsidP="007C0F25">
            <w:pPr>
              <w:pStyle w:val="ListParagraph"/>
              <w:spacing w:line="240" w:lineRule="auto"/>
              <w:ind w:left="0" w:right="12"/>
              <w:contextualSpacing w:val="0"/>
              <w:jc w:val="center"/>
              <w:rPr>
                <w:rFonts w:cs="Arial"/>
                <w:b/>
                <w:bCs/>
                <w:sz w:val="22"/>
                <w:szCs w:val="22"/>
              </w:rPr>
            </w:pPr>
            <w:r>
              <w:rPr>
                <w:rFonts w:cs="Arial"/>
                <w:b/>
                <w:bCs/>
                <w:sz w:val="22"/>
                <w:szCs w:val="22"/>
              </w:rPr>
              <w:t>By 31</w:t>
            </w:r>
            <w:r w:rsidRPr="004C555D">
              <w:rPr>
                <w:rFonts w:cs="Arial"/>
                <w:b/>
                <w:bCs/>
                <w:sz w:val="22"/>
                <w:szCs w:val="22"/>
              </w:rPr>
              <w:t xml:space="preserve"> </w:t>
            </w:r>
            <w:r>
              <w:rPr>
                <w:rFonts w:cs="Arial"/>
                <w:b/>
                <w:bCs/>
                <w:sz w:val="22"/>
                <w:szCs w:val="22"/>
              </w:rPr>
              <w:t>Jan</w:t>
            </w:r>
            <w:r w:rsidRPr="004C555D">
              <w:rPr>
                <w:rFonts w:cs="Arial"/>
                <w:b/>
                <w:bCs/>
                <w:sz w:val="22"/>
                <w:szCs w:val="22"/>
              </w:rPr>
              <w:t xml:space="preserve"> 202</w:t>
            </w:r>
            <w:r>
              <w:rPr>
                <w:rFonts w:cs="Arial"/>
                <w:b/>
                <w:bCs/>
                <w:sz w:val="22"/>
                <w:szCs w:val="22"/>
              </w:rPr>
              <w:t>2</w:t>
            </w:r>
          </w:p>
        </w:tc>
      </w:tr>
      <w:tr w:rsidR="00675830" w:rsidRPr="004C555D" w14:paraId="72287729" w14:textId="77777777" w:rsidTr="007830DB">
        <w:tc>
          <w:tcPr>
            <w:tcW w:w="3642" w:type="dxa"/>
            <w:vAlign w:val="center"/>
          </w:tcPr>
          <w:p w14:paraId="1BEB8E1F" w14:textId="77777777" w:rsidR="00270FB6" w:rsidRDefault="00675830" w:rsidP="00675830">
            <w:pPr>
              <w:pStyle w:val="ListParagraph"/>
              <w:spacing w:line="240" w:lineRule="auto"/>
              <w:ind w:left="0" w:right="12"/>
              <w:contextualSpacing w:val="0"/>
              <w:jc w:val="center"/>
              <w:rPr>
                <w:rFonts w:cs="Arial"/>
                <w:sz w:val="22"/>
                <w:szCs w:val="22"/>
              </w:rPr>
            </w:pPr>
            <w:r>
              <w:rPr>
                <w:rFonts w:cs="Arial"/>
                <w:sz w:val="22"/>
                <w:szCs w:val="22"/>
              </w:rPr>
              <w:t xml:space="preserve">Kick-off meeting </w:t>
            </w:r>
            <w:r w:rsidR="007C0F25">
              <w:rPr>
                <w:rFonts w:cs="Arial"/>
                <w:sz w:val="22"/>
                <w:szCs w:val="22"/>
              </w:rPr>
              <w:t xml:space="preserve">on methodology &amp; </w:t>
            </w:r>
            <w:r w:rsidR="00270FB6">
              <w:rPr>
                <w:rFonts w:cs="Arial"/>
                <w:sz w:val="22"/>
                <w:szCs w:val="22"/>
              </w:rPr>
              <w:t>tools &amp; process</w:t>
            </w:r>
          </w:p>
          <w:p w14:paraId="66A70807" w14:textId="36B7EB4B" w:rsidR="00675830" w:rsidRPr="004C555D" w:rsidRDefault="007C0F25" w:rsidP="00675830">
            <w:pPr>
              <w:pStyle w:val="ListParagraph"/>
              <w:spacing w:line="240" w:lineRule="auto"/>
              <w:ind w:left="0" w:right="12"/>
              <w:contextualSpacing w:val="0"/>
              <w:jc w:val="center"/>
              <w:rPr>
                <w:rFonts w:cs="Arial"/>
                <w:sz w:val="22"/>
                <w:szCs w:val="22"/>
              </w:rPr>
            </w:pPr>
            <w:r>
              <w:rPr>
                <w:rFonts w:cs="Arial"/>
                <w:sz w:val="22"/>
                <w:szCs w:val="22"/>
              </w:rPr>
              <w:t xml:space="preserve">(for all researchers) </w:t>
            </w:r>
          </w:p>
        </w:tc>
        <w:tc>
          <w:tcPr>
            <w:tcW w:w="1418" w:type="dxa"/>
            <w:vAlign w:val="center"/>
          </w:tcPr>
          <w:p w14:paraId="30EBCFBB" w14:textId="1E17AFB1" w:rsidR="00675830" w:rsidRDefault="00675830" w:rsidP="00675830">
            <w:pPr>
              <w:pStyle w:val="ListParagraph"/>
              <w:spacing w:line="240" w:lineRule="auto"/>
              <w:ind w:left="0" w:right="12"/>
              <w:contextualSpacing w:val="0"/>
              <w:jc w:val="center"/>
              <w:rPr>
                <w:rFonts w:cs="Arial"/>
                <w:sz w:val="22"/>
                <w:szCs w:val="22"/>
              </w:rPr>
            </w:pPr>
            <w:r>
              <w:rPr>
                <w:rFonts w:cs="Arial"/>
                <w:sz w:val="22"/>
                <w:szCs w:val="22"/>
              </w:rPr>
              <w:t>Lead &amp; country evaluators</w:t>
            </w:r>
          </w:p>
        </w:tc>
        <w:tc>
          <w:tcPr>
            <w:tcW w:w="1974" w:type="dxa"/>
            <w:vAlign w:val="center"/>
          </w:tcPr>
          <w:p w14:paraId="618D14F2" w14:textId="25C5531C" w:rsidR="00675830" w:rsidRPr="00354738" w:rsidRDefault="00675830" w:rsidP="00675830">
            <w:pPr>
              <w:pStyle w:val="ListParagraph"/>
              <w:spacing w:line="240" w:lineRule="auto"/>
              <w:ind w:left="0" w:right="12"/>
              <w:contextualSpacing w:val="0"/>
              <w:jc w:val="center"/>
              <w:rPr>
                <w:rFonts w:cs="Arial"/>
                <w:sz w:val="22"/>
                <w:szCs w:val="22"/>
              </w:rPr>
            </w:pPr>
            <w:r>
              <w:rPr>
                <w:rFonts w:cs="Arial"/>
                <w:sz w:val="22"/>
                <w:szCs w:val="22"/>
              </w:rPr>
              <w:t>0.</w:t>
            </w:r>
            <w:r w:rsidR="00C74133">
              <w:rPr>
                <w:rFonts w:cs="Arial"/>
                <w:sz w:val="22"/>
                <w:szCs w:val="22"/>
              </w:rPr>
              <w:t>5</w:t>
            </w:r>
          </w:p>
        </w:tc>
        <w:tc>
          <w:tcPr>
            <w:tcW w:w="2267" w:type="dxa"/>
            <w:vAlign w:val="center"/>
          </w:tcPr>
          <w:p w14:paraId="7C6963D9" w14:textId="3469C802" w:rsidR="00675830" w:rsidRPr="007C0F25" w:rsidRDefault="00675830" w:rsidP="007C0F25">
            <w:pPr>
              <w:pStyle w:val="ListParagraph"/>
              <w:spacing w:line="240" w:lineRule="auto"/>
              <w:ind w:left="0" w:right="12"/>
              <w:contextualSpacing w:val="0"/>
              <w:jc w:val="center"/>
              <w:rPr>
                <w:rFonts w:cs="Arial"/>
                <w:b/>
                <w:bCs/>
                <w:sz w:val="22"/>
                <w:szCs w:val="22"/>
              </w:rPr>
            </w:pPr>
            <w:r>
              <w:rPr>
                <w:rFonts w:cs="Arial"/>
                <w:b/>
                <w:bCs/>
                <w:sz w:val="22"/>
                <w:szCs w:val="22"/>
              </w:rPr>
              <w:t>31</w:t>
            </w:r>
            <w:r w:rsidRPr="004C555D">
              <w:rPr>
                <w:rFonts w:cs="Arial"/>
                <w:b/>
                <w:bCs/>
                <w:sz w:val="22"/>
                <w:szCs w:val="22"/>
              </w:rPr>
              <w:t xml:space="preserve"> </w:t>
            </w:r>
            <w:r>
              <w:rPr>
                <w:rFonts w:cs="Arial"/>
                <w:b/>
                <w:bCs/>
                <w:sz w:val="22"/>
                <w:szCs w:val="22"/>
              </w:rPr>
              <w:t>Jan</w:t>
            </w:r>
            <w:r w:rsidRPr="004C555D">
              <w:rPr>
                <w:rFonts w:cs="Arial"/>
                <w:b/>
                <w:bCs/>
                <w:sz w:val="22"/>
                <w:szCs w:val="22"/>
              </w:rPr>
              <w:t xml:space="preserve"> 202</w:t>
            </w:r>
            <w:r>
              <w:rPr>
                <w:rFonts w:cs="Arial"/>
                <w:b/>
                <w:bCs/>
                <w:sz w:val="22"/>
                <w:szCs w:val="22"/>
              </w:rPr>
              <w:t>2</w:t>
            </w:r>
          </w:p>
        </w:tc>
      </w:tr>
      <w:tr w:rsidR="00675830" w:rsidRPr="004C555D" w14:paraId="5C95ADFB" w14:textId="77777777" w:rsidTr="007830DB">
        <w:trPr>
          <w:trHeight w:val="642"/>
        </w:trPr>
        <w:tc>
          <w:tcPr>
            <w:tcW w:w="3642" w:type="dxa"/>
            <w:vAlign w:val="center"/>
          </w:tcPr>
          <w:p w14:paraId="1607E196" w14:textId="46CEBCBF" w:rsidR="00675830" w:rsidRPr="004C555D" w:rsidRDefault="00675830" w:rsidP="00675830">
            <w:pPr>
              <w:pStyle w:val="ListParagraph"/>
              <w:spacing w:line="240" w:lineRule="auto"/>
              <w:ind w:left="0" w:right="12"/>
              <w:contextualSpacing w:val="0"/>
              <w:jc w:val="center"/>
              <w:rPr>
                <w:rFonts w:cs="Arial"/>
                <w:sz w:val="22"/>
                <w:szCs w:val="22"/>
              </w:rPr>
            </w:pPr>
            <w:r>
              <w:rPr>
                <w:rFonts w:cs="Arial"/>
                <w:sz w:val="22"/>
                <w:szCs w:val="22"/>
              </w:rPr>
              <w:lastRenderedPageBreak/>
              <w:t>Data collection in country</w:t>
            </w:r>
          </w:p>
        </w:tc>
        <w:tc>
          <w:tcPr>
            <w:tcW w:w="1418" w:type="dxa"/>
            <w:vMerge w:val="restart"/>
            <w:vAlign w:val="center"/>
          </w:tcPr>
          <w:p w14:paraId="54DED56E" w14:textId="77777777" w:rsidR="00675830" w:rsidRPr="00442C1B" w:rsidRDefault="00675830" w:rsidP="00675830">
            <w:pPr>
              <w:pStyle w:val="ListParagraph"/>
              <w:spacing w:line="240" w:lineRule="auto"/>
              <w:ind w:left="0" w:right="12"/>
              <w:contextualSpacing w:val="0"/>
              <w:jc w:val="center"/>
              <w:rPr>
                <w:rFonts w:cs="Arial"/>
                <w:sz w:val="22"/>
                <w:szCs w:val="22"/>
              </w:rPr>
            </w:pPr>
            <w:r w:rsidRPr="00442C1B">
              <w:rPr>
                <w:rFonts w:cs="Arial"/>
                <w:sz w:val="22"/>
                <w:szCs w:val="22"/>
              </w:rPr>
              <w:t>Country</w:t>
            </w:r>
          </w:p>
          <w:p w14:paraId="4765E952" w14:textId="03AECEDB" w:rsidR="00675830" w:rsidRPr="00BE6249" w:rsidRDefault="00675830" w:rsidP="00675830">
            <w:pPr>
              <w:pStyle w:val="ListParagraph"/>
              <w:spacing w:line="240" w:lineRule="auto"/>
              <w:ind w:left="0" w:right="12"/>
              <w:contextualSpacing w:val="0"/>
              <w:jc w:val="center"/>
              <w:rPr>
                <w:rFonts w:cs="Arial"/>
                <w:sz w:val="22"/>
                <w:szCs w:val="22"/>
              </w:rPr>
            </w:pPr>
            <w:r w:rsidRPr="00442C1B">
              <w:rPr>
                <w:rFonts w:cs="Arial"/>
                <w:sz w:val="22"/>
                <w:szCs w:val="22"/>
              </w:rPr>
              <w:t>evaluators</w:t>
            </w:r>
          </w:p>
        </w:tc>
        <w:tc>
          <w:tcPr>
            <w:tcW w:w="1974" w:type="dxa"/>
            <w:vMerge w:val="restart"/>
            <w:vAlign w:val="center"/>
          </w:tcPr>
          <w:p w14:paraId="2BB4C09D" w14:textId="7FF1F0C4" w:rsidR="00675830" w:rsidRPr="002411E2" w:rsidRDefault="00675830" w:rsidP="00675830">
            <w:pPr>
              <w:pStyle w:val="ListParagraph"/>
              <w:spacing w:line="240" w:lineRule="auto"/>
              <w:ind w:left="0" w:right="12"/>
              <w:contextualSpacing w:val="0"/>
              <w:jc w:val="center"/>
              <w:rPr>
                <w:rFonts w:cs="Arial"/>
                <w:sz w:val="22"/>
                <w:szCs w:val="22"/>
              </w:rPr>
            </w:pPr>
            <w:r w:rsidRPr="002411E2">
              <w:rPr>
                <w:rFonts w:cs="Arial"/>
                <w:sz w:val="22"/>
                <w:szCs w:val="22"/>
              </w:rPr>
              <w:t xml:space="preserve">7 + </w:t>
            </w:r>
            <w:r w:rsidR="00BF0D77">
              <w:rPr>
                <w:rFonts w:cs="Arial"/>
                <w:sz w:val="22"/>
                <w:szCs w:val="22"/>
              </w:rPr>
              <w:t>2</w:t>
            </w:r>
          </w:p>
        </w:tc>
        <w:tc>
          <w:tcPr>
            <w:tcW w:w="2267" w:type="dxa"/>
            <w:vMerge w:val="restart"/>
            <w:vAlign w:val="center"/>
          </w:tcPr>
          <w:p w14:paraId="1CC0D32A" w14:textId="57C73627" w:rsidR="00675830" w:rsidRPr="002411E2" w:rsidRDefault="00675830" w:rsidP="00675830">
            <w:pPr>
              <w:pStyle w:val="ListParagraph"/>
              <w:spacing w:line="240" w:lineRule="auto"/>
              <w:ind w:left="0" w:right="12"/>
              <w:contextualSpacing w:val="0"/>
              <w:jc w:val="center"/>
              <w:rPr>
                <w:rFonts w:cs="Arial"/>
                <w:b/>
                <w:bCs/>
                <w:sz w:val="22"/>
                <w:szCs w:val="22"/>
              </w:rPr>
            </w:pPr>
            <w:r w:rsidRPr="002411E2">
              <w:rPr>
                <w:rFonts w:cs="Arial"/>
                <w:b/>
                <w:bCs/>
                <w:sz w:val="22"/>
                <w:szCs w:val="22"/>
              </w:rPr>
              <w:t>31 Jan – 7 Mar 2022</w:t>
            </w:r>
          </w:p>
          <w:p w14:paraId="504E07FF" w14:textId="7D07CB25" w:rsidR="00675830" w:rsidRPr="002411E2" w:rsidRDefault="005C6918" w:rsidP="00675830">
            <w:pPr>
              <w:pStyle w:val="ListParagraph"/>
              <w:spacing w:line="240" w:lineRule="auto"/>
              <w:ind w:left="0" w:right="12"/>
              <w:contextualSpacing w:val="0"/>
              <w:jc w:val="center"/>
              <w:rPr>
                <w:rFonts w:cs="Arial"/>
                <w:b/>
                <w:bCs/>
                <w:sz w:val="22"/>
                <w:szCs w:val="22"/>
              </w:rPr>
            </w:pPr>
            <w:r w:rsidRPr="002411E2">
              <w:rPr>
                <w:rFonts w:cs="Arial"/>
                <w:b/>
                <w:bCs/>
                <w:sz w:val="22"/>
                <w:szCs w:val="22"/>
              </w:rPr>
              <w:t>(tentative)</w:t>
            </w:r>
          </w:p>
        </w:tc>
      </w:tr>
      <w:tr w:rsidR="00675830" w:rsidRPr="004C555D" w14:paraId="48CCF94D" w14:textId="77777777" w:rsidTr="007830DB">
        <w:trPr>
          <w:trHeight w:val="642"/>
        </w:trPr>
        <w:tc>
          <w:tcPr>
            <w:tcW w:w="3642" w:type="dxa"/>
            <w:vAlign w:val="center"/>
          </w:tcPr>
          <w:p w14:paraId="6E610D3E" w14:textId="20989875" w:rsidR="00675830" w:rsidRPr="004C555D" w:rsidRDefault="00675830" w:rsidP="00675830">
            <w:pPr>
              <w:pStyle w:val="ListParagraph"/>
              <w:spacing w:line="240" w:lineRule="auto"/>
              <w:ind w:left="0" w:right="12"/>
              <w:contextualSpacing w:val="0"/>
              <w:jc w:val="center"/>
              <w:rPr>
                <w:rFonts w:cs="Arial"/>
                <w:sz w:val="22"/>
                <w:szCs w:val="22"/>
              </w:rPr>
            </w:pPr>
            <w:r>
              <w:rPr>
                <w:rFonts w:cs="Arial"/>
                <w:sz w:val="22"/>
                <w:szCs w:val="22"/>
              </w:rPr>
              <w:t>Basic analysis of country data</w:t>
            </w:r>
          </w:p>
        </w:tc>
        <w:tc>
          <w:tcPr>
            <w:tcW w:w="1418" w:type="dxa"/>
            <w:vMerge/>
            <w:vAlign w:val="center"/>
          </w:tcPr>
          <w:p w14:paraId="3D87149E" w14:textId="1CD4BFAE" w:rsidR="00675830" w:rsidRPr="00442C1B" w:rsidRDefault="00675830" w:rsidP="00675830">
            <w:pPr>
              <w:pStyle w:val="ListParagraph"/>
              <w:spacing w:line="240" w:lineRule="auto"/>
              <w:ind w:left="0" w:right="12"/>
              <w:contextualSpacing w:val="0"/>
              <w:jc w:val="center"/>
              <w:rPr>
                <w:rFonts w:cs="Arial"/>
                <w:sz w:val="22"/>
                <w:szCs w:val="22"/>
              </w:rPr>
            </w:pPr>
          </w:p>
        </w:tc>
        <w:tc>
          <w:tcPr>
            <w:tcW w:w="1974" w:type="dxa"/>
            <w:vMerge/>
            <w:vAlign w:val="center"/>
          </w:tcPr>
          <w:p w14:paraId="1C460168" w14:textId="253B890C" w:rsidR="00675830" w:rsidRPr="002411E2" w:rsidRDefault="00675830" w:rsidP="00675830">
            <w:pPr>
              <w:pStyle w:val="ListParagraph"/>
              <w:spacing w:line="240" w:lineRule="auto"/>
              <w:ind w:left="0" w:right="12"/>
              <w:contextualSpacing w:val="0"/>
              <w:jc w:val="center"/>
              <w:rPr>
                <w:rFonts w:cs="Arial"/>
                <w:sz w:val="22"/>
                <w:szCs w:val="22"/>
              </w:rPr>
            </w:pPr>
          </w:p>
        </w:tc>
        <w:tc>
          <w:tcPr>
            <w:tcW w:w="2267" w:type="dxa"/>
            <w:vMerge/>
            <w:vAlign w:val="center"/>
          </w:tcPr>
          <w:p w14:paraId="44B0AC40" w14:textId="0A6A25DF" w:rsidR="00675830" w:rsidRPr="002411E2" w:rsidRDefault="00675830" w:rsidP="00675830">
            <w:pPr>
              <w:pStyle w:val="ListParagraph"/>
              <w:spacing w:line="240" w:lineRule="auto"/>
              <w:ind w:left="0" w:right="12"/>
              <w:contextualSpacing w:val="0"/>
              <w:jc w:val="center"/>
              <w:rPr>
                <w:rFonts w:cs="Arial"/>
                <w:b/>
                <w:bCs/>
                <w:sz w:val="22"/>
                <w:szCs w:val="22"/>
              </w:rPr>
            </w:pPr>
          </w:p>
        </w:tc>
      </w:tr>
      <w:tr w:rsidR="00675830" w:rsidRPr="004C555D" w14:paraId="4B714756" w14:textId="77777777" w:rsidTr="007830DB">
        <w:trPr>
          <w:trHeight w:val="642"/>
        </w:trPr>
        <w:tc>
          <w:tcPr>
            <w:tcW w:w="3642" w:type="dxa"/>
            <w:vAlign w:val="center"/>
          </w:tcPr>
          <w:p w14:paraId="4B7971BA" w14:textId="1BD18085" w:rsidR="00675830" w:rsidRPr="009079EE" w:rsidRDefault="00675830" w:rsidP="00675830">
            <w:pPr>
              <w:pStyle w:val="ListParagraph"/>
              <w:spacing w:line="240" w:lineRule="auto"/>
              <w:ind w:left="0" w:right="12"/>
              <w:contextualSpacing w:val="0"/>
              <w:jc w:val="center"/>
              <w:rPr>
                <w:rFonts w:cs="Arial"/>
                <w:i/>
                <w:iCs/>
                <w:sz w:val="22"/>
                <w:szCs w:val="22"/>
              </w:rPr>
            </w:pPr>
            <w:r w:rsidRPr="009079EE">
              <w:rPr>
                <w:rFonts w:cs="Arial"/>
                <w:i/>
                <w:iCs/>
                <w:sz w:val="22"/>
                <w:szCs w:val="22"/>
              </w:rPr>
              <w:t>Preparation of regional summary report</w:t>
            </w:r>
          </w:p>
        </w:tc>
        <w:tc>
          <w:tcPr>
            <w:tcW w:w="1418" w:type="dxa"/>
            <w:vAlign w:val="center"/>
          </w:tcPr>
          <w:p w14:paraId="245923F7" w14:textId="77777777" w:rsidR="00270FB6" w:rsidRDefault="00675830" w:rsidP="00675830">
            <w:pPr>
              <w:pStyle w:val="ListParagraph"/>
              <w:spacing w:line="240" w:lineRule="auto"/>
              <w:ind w:left="0" w:right="12"/>
              <w:contextualSpacing w:val="0"/>
              <w:jc w:val="center"/>
              <w:rPr>
                <w:rFonts w:cs="Arial"/>
                <w:i/>
                <w:iCs/>
                <w:sz w:val="22"/>
                <w:szCs w:val="22"/>
              </w:rPr>
            </w:pPr>
            <w:r w:rsidRPr="009079EE">
              <w:rPr>
                <w:rFonts w:cs="Arial"/>
                <w:i/>
                <w:iCs/>
                <w:sz w:val="22"/>
                <w:szCs w:val="22"/>
              </w:rPr>
              <w:t>Lead</w:t>
            </w:r>
          </w:p>
          <w:p w14:paraId="0D0CD39A" w14:textId="16DC814D" w:rsidR="00675830" w:rsidRPr="009079EE" w:rsidRDefault="00675830" w:rsidP="00675830">
            <w:pPr>
              <w:pStyle w:val="ListParagraph"/>
              <w:spacing w:line="240" w:lineRule="auto"/>
              <w:ind w:left="0" w:right="12"/>
              <w:contextualSpacing w:val="0"/>
              <w:jc w:val="center"/>
              <w:rPr>
                <w:rFonts w:cs="Arial"/>
                <w:i/>
                <w:iCs/>
                <w:sz w:val="22"/>
                <w:szCs w:val="22"/>
              </w:rPr>
            </w:pPr>
            <w:r w:rsidRPr="009079EE">
              <w:rPr>
                <w:rFonts w:cs="Arial"/>
                <w:i/>
                <w:iCs/>
                <w:sz w:val="22"/>
                <w:szCs w:val="22"/>
              </w:rPr>
              <w:t>evaluator (only)</w:t>
            </w:r>
          </w:p>
        </w:tc>
        <w:tc>
          <w:tcPr>
            <w:tcW w:w="1974" w:type="dxa"/>
            <w:vAlign w:val="center"/>
          </w:tcPr>
          <w:p w14:paraId="401E650E" w14:textId="6CB84E1D" w:rsidR="00675830" w:rsidRPr="002411E2" w:rsidRDefault="002411E2" w:rsidP="00675830">
            <w:pPr>
              <w:pStyle w:val="ListParagraph"/>
              <w:spacing w:line="240" w:lineRule="auto"/>
              <w:ind w:left="0" w:right="12"/>
              <w:contextualSpacing w:val="0"/>
              <w:jc w:val="center"/>
              <w:rPr>
                <w:rFonts w:cs="Arial"/>
                <w:i/>
                <w:iCs/>
                <w:sz w:val="22"/>
                <w:szCs w:val="22"/>
              </w:rPr>
            </w:pPr>
            <w:r w:rsidRPr="002411E2">
              <w:rPr>
                <w:rFonts w:cs="Arial"/>
                <w:i/>
                <w:iCs/>
                <w:sz w:val="22"/>
                <w:szCs w:val="22"/>
              </w:rPr>
              <w:t>5</w:t>
            </w:r>
          </w:p>
        </w:tc>
        <w:tc>
          <w:tcPr>
            <w:tcW w:w="2267" w:type="dxa"/>
            <w:vAlign w:val="center"/>
          </w:tcPr>
          <w:p w14:paraId="64B863B5" w14:textId="6E1E13D0" w:rsidR="00675830" w:rsidRPr="002411E2" w:rsidRDefault="00675830" w:rsidP="00675830">
            <w:pPr>
              <w:pStyle w:val="ListParagraph"/>
              <w:spacing w:line="240" w:lineRule="auto"/>
              <w:ind w:left="0" w:right="12"/>
              <w:contextualSpacing w:val="0"/>
              <w:jc w:val="center"/>
              <w:rPr>
                <w:rFonts w:cs="Arial"/>
                <w:b/>
                <w:bCs/>
                <w:i/>
                <w:iCs/>
                <w:sz w:val="22"/>
                <w:szCs w:val="22"/>
              </w:rPr>
            </w:pPr>
            <w:r w:rsidRPr="002411E2">
              <w:rPr>
                <w:rFonts w:cs="Arial"/>
                <w:b/>
                <w:bCs/>
                <w:i/>
                <w:iCs/>
                <w:sz w:val="22"/>
                <w:szCs w:val="22"/>
              </w:rPr>
              <w:t>28 Feb –14 Mar 2022</w:t>
            </w:r>
          </w:p>
          <w:p w14:paraId="6917A712" w14:textId="1361A39B" w:rsidR="00675830" w:rsidRPr="002411E2" w:rsidRDefault="005C6918" w:rsidP="00675830">
            <w:pPr>
              <w:pStyle w:val="ListParagraph"/>
              <w:spacing w:line="240" w:lineRule="auto"/>
              <w:ind w:left="0" w:right="12"/>
              <w:contextualSpacing w:val="0"/>
              <w:jc w:val="center"/>
              <w:rPr>
                <w:rFonts w:cs="Arial"/>
                <w:b/>
                <w:bCs/>
                <w:i/>
                <w:iCs/>
                <w:sz w:val="22"/>
                <w:szCs w:val="22"/>
              </w:rPr>
            </w:pPr>
            <w:r w:rsidRPr="002411E2">
              <w:rPr>
                <w:rFonts w:cs="Arial"/>
                <w:b/>
                <w:bCs/>
                <w:i/>
                <w:iCs/>
                <w:sz w:val="22"/>
                <w:szCs w:val="22"/>
              </w:rPr>
              <w:t>(tentative)</w:t>
            </w:r>
          </w:p>
        </w:tc>
      </w:tr>
      <w:tr w:rsidR="00675830" w:rsidRPr="004C555D" w14:paraId="4F72888C" w14:textId="77777777" w:rsidTr="007830DB">
        <w:tc>
          <w:tcPr>
            <w:tcW w:w="3642" w:type="dxa"/>
            <w:vAlign w:val="center"/>
          </w:tcPr>
          <w:p w14:paraId="7BAD888B" w14:textId="77777777" w:rsidR="00270FB6" w:rsidRDefault="00675830" w:rsidP="00675830">
            <w:pPr>
              <w:pStyle w:val="ListParagraph"/>
              <w:spacing w:line="240" w:lineRule="auto"/>
              <w:ind w:left="0" w:right="12"/>
              <w:contextualSpacing w:val="0"/>
              <w:jc w:val="center"/>
              <w:rPr>
                <w:rFonts w:cs="Arial"/>
                <w:sz w:val="22"/>
                <w:szCs w:val="22"/>
              </w:rPr>
            </w:pPr>
            <w:r w:rsidRPr="004C555D">
              <w:rPr>
                <w:rFonts w:cs="Arial"/>
                <w:sz w:val="22"/>
                <w:szCs w:val="22"/>
              </w:rPr>
              <w:t>Presentation of findings</w:t>
            </w:r>
          </w:p>
          <w:p w14:paraId="0C05553F" w14:textId="2786DBDE" w:rsidR="00675830" w:rsidRPr="004C555D" w:rsidRDefault="00270FB6" w:rsidP="00675830">
            <w:pPr>
              <w:pStyle w:val="ListParagraph"/>
              <w:spacing w:line="240" w:lineRule="auto"/>
              <w:ind w:left="0" w:right="12"/>
              <w:contextualSpacing w:val="0"/>
              <w:jc w:val="center"/>
              <w:rPr>
                <w:rFonts w:cs="Arial"/>
                <w:sz w:val="22"/>
                <w:szCs w:val="22"/>
              </w:rPr>
            </w:pPr>
            <w:r>
              <w:rPr>
                <w:rFonts w:cs="Arial"/>
                <w:sz w:val="22"/>
                <w:szCs w:val="22"/>
              </w:rPr>
              <w:t>(led by the lead)</w:t>
            </w:r>
          </w:p>
        </w:tc>
        <w:tc>
          <w:tcPr>
            <w:tcW w:w="1418" w:type="dxa"/>
            <w:vAlign w:val="center"/>
          </w:tcPr>
          <w:p w14:paraId="0709CB7A" w14:textId="012ACEBE" w:rsidR="00675830" w:rsidRPr="00442C1B" w:rsidRDefault="00675830" w:rsidP="00675830">
            <w:pPr>
              <w:pStyle w:val="ListParagraph"/>
              <w:spacing w:line="240" w:lineRule="auto"/>
              <w:ind w:left="0" w:right="12"/>
              <w:contextualSpacing w:val="0"/>
              <w:jc w:val="center"/>
              <w:rPr>
                <w:rFonts w:cs="Arial"/>
                <w:sz w:val="22"/>
                <w:szCs w:val="22"/>
              </w:rPr>
            </w:pPr>
            <w:r>
              <w:rPr>
                <w:rFonts w:cs="Arial"/>
                <w:sz w:val="22"/>
                <w:szCs w:val="22"/>
              </w:rPr>
              <w:t>Lead &amp; country evaluators</w:t>
            </w:r>
          </w:p>
        </w:tc>
        <w:tc>
          <w:tcPr>
            <w:tcW w:w="1974" w:type="dxa"/>
            <w:vAlign w:val="center"/>
          </w:tcPr>
          <w:p w14:paraId="1DCFC1FE" w14:textId="37873671" w:rsidR="00675830" w:rsidRPr="002411E2" w:rsidRDefault="00675830" w:rsidP="00675830">
            <w:pPr>
              <w:pStyle w:val="ListParagraph"/>
              <w:spacing w:line="240" w:lineRule="auto"/>
              <w:ind w:left="0" w:right="12"/>
              <w:contextualSpacing w:val="0"/>
              <w:jc w:val="center"/>
              <w:rPr>
                <w:rFonts w:cs="Arial"/>
                <w:sz w:val="22"/>
                <w:szCs w:val="22"/>
              </w:rPr>
            </w:pPr>
            <w:r w:rsidRPr="002411E2">
              <w:rPr>
                <w:rFonts w:cs="Arial"/>
                <w:sz w:val="22"/>
                <w:szCs w:val="22"/>
              </w:rPr>
              <w:t>0.</w:t>
            </w:r>
            <w:r w:rsidR="00C74133">
              <w:rPr>
                <w:rFonts w:cs="Arial"/>
                <w:sz w:val="22"/>
                <w:szCs w:val="22"/>
              </w:rPr>
              <w:t>5</w:t>
            </w:r>
          </w:p>
        </w:tc>
        <w:tc>
          <w:tcPr>
            <w:tcW w:w="2267" w:type="dxa"/>
            <w:vAlign w:val="center"/>
          </w:tcPr>
          <w:p w14:paraId="70E024FC" w14:textId="69DC0E74" w:rsidR="00675830" w:rsidRPr="002411E2" w:rsidRDefault="00675830" w:rsidP="00675830">
            <w:pPr>
              <w:pStyle w:val="ListParagraph"/>
              <w:spacing w:line="240" w:lineRule="auto"/>
              <w:ind w:left="0" w:right="12"/>
              <w:contextualSpacing w:val="0"/>
              <w:jc w:val="center"/>
              <w:rPr>
                <w:rFonts w:cs="Arial"/>
                <w:b/>
                <w:bCs/>
                <w:sz w:val="22"/>
                <w:szCs w:val="22"/>
              </w:rPr>
            </w:pPr>
            <w:r w:rsidRPr="002411E2">
              <w:rPr>
                <w:rFonts w:cs="Arial"/>
                <w:b/>
                <w:bCs/>
                <w:sz w:val="22"/>
                <w:szCs w:val="22"/>
              </w:rPr>
              <w:t>14 March 2022</w:t>
            </w:r>
          </w:p>
          <w:p w14:paraId="4651E95E" w14:textId="61F7D3DA" w:rsidR="00675830" w:rsidRPr="002411E2" w:rsidRDefault="00675830" w:rsidP="00675830">
            <w:pPr>
              <w:pStyle w:val="ListParagraph"/>
              <w:spacing w:line="240" w:lineRule="auto"/>
              <w:ind w:left="0" w:right="12"/>
              <w:contextualSpacing w:val="0"/>
              <w:jc w:val="center"/>
              <w:rPr>
                <w:rFonts w:cs="Arial"/>
                <w:b/>
                <w:bCs/>
                <w:sz w:val="22"/>
                <w:szCs w:val="22"/>
              </w:rPr>
            </w:pPr>
            <w:r w:rsidRPr="002411E2">
              <w:rPr>
                <w:rFonts w:cs="Arial"/>
                <w:b/>
                <w:bCs/>
                <w:sz w:val="22"/>
                <w:szCs w:val="22"/>
              </w:rPr>
              <w:t>(tentative)</w:t>
            </w:r>
          </w:p>
        </w:tc>
      </w:tr>
      <w:tr w:rsidR="00675830" w:rsidRPr="004C555D" w14:paraId="245E37E8" w14:textId="77777777" w:rsidTr="007830DB">
        <w:tc>
          <w:tcPr>
            <w:tcW w:w="3642" w:type="dxa"/>
            <w:vAlign w:val="center"/>
          </w:tcPr>
          <w:p w14:paraId="47D87EFF" w14:textId="77777777" w:rsidR="00675830" w:rsidRPr="004C555D" w:rsidRDefault="00675830" w:rsidP="00675830">
            <w:pPr>
              <w:pStyle w:val="ListParagraph"/>
              <w:spacing w:line="240" w:lineRule="auto"/>
              <w:ind w:left="0" w:right="12"/>
              <w:contextualSpacing w:val="0"/>
              <w:jc w:val="center"/>
              <w:rPr>
                <w:rFonts w:cs="Arial"/>
                <w:sz w:val="22"/>
                <w:szCs w:val="22"/>
              </w:rPr>
            </w:pPr>
            <w:r w:rsidRPr="004C555D">
              <w:rPr>
                <w:rFonts w:cs="Arial"/>
                <w:sz w:val="22"/>
                <w:szCs w:val="22"/>
              </w:rPr>
              <w:t>Closing date of contract, final administration and payment</w:t>
            </w:r>
          </w:p>
        </w:tc>
        <w:tc>
          <w:tcPr>
            <w:tcW w:w="1418" w:type="dxa"/>
            <w:vAlign w:val="center"/>
          </w:tcPr>
          <w:p w14:paraId="480496D0" w14:textId="248D42D5" w:rsidR="00675830" w:rsidRPr="00442C1B" w:rsidRDefault="00675830" w:rsidP="00675830">
            <w:pPr>
              <w:pStyle w:val="ListParagraph"/>
              <w:spacing w:line="240" w:lineRule="auto"/>
              <w:ind w:left="0" w:right="12"/>
              <w:contextualSpacing w:val="0"/>
              <w:jc w:val="center"/>
              <w:rPr>
                <w:rFonts w:cs="Arial"/>
                <w:sz w:val="22"/>
                <w:szCs w:val="22"/>
              </w:rPr>
            </w:pPr>
            <w:r>
              <w:rPr>
                <w:rFonts w:cs="Arial"/>
                <w:sz w:val="22"/>
                <w:szCs w:val="22"/>
              </w:rPr>
              <w:t>Lead &amp; country evaluators</w:t>
            </w:r>
          </w:p>
        </w:tc>
        <w:tc>
          <w:tcPr>
            <w:tcW w:w="1974" w:type="dxa"/>
            <w:vAlign w:val="center"/>
          </w:tcPr>
          <w:p w14:paraId="578CC94A" w14:textId="42BF82AA" w:rsidR="00675830" w:rsidRPr="00442C1B" w:rsidRDefault="00675830" w:rsidP="00675830">
            <w:pPr>
              <w:pStyle w:val="ListParagraph"/>
              <w:spacing w:line="240" w:lineRule="auto"/>
              <w:ind w:left="0" w:right="12"/>
              <w:contextualSpacing w:val="0"/>
              <w:jc w:val="center"/>
              <w:rPr>
                <w:rFonts w:cs="Arial"/>
                <w:sz w:val="22"/>
                <w:szCs w:val="22"/>
              </w:rPr>
            </w:pPr>
            <w:r w:rsidRPr="00442C1B">
              <w:rPr>
                <w:rFonts w:cs="Arial"/>
                <w:sz w:val="22"/>
                <w:szCs w:val="22"/>
              </w:rPr>
              <w:t>n/a</w:t>
            </w:r>
          </w:p>
        </w:tc>
        <w:tc>
          <w:tcPr>
            <w:tcW w:w="2267" w:type="dxa"/>
            <w:vAlign w:val="center"/>
          </w:tcPr>
          <w:p w14:paraId="4F12EEC1" w14:textId="03EBFC25" w:rsidR="00675830" w:rsidRPr="004C555D" w:rsidRDefault="00675830" w:rsidP="00675830">
            <w:pPr>
              <w:pStyle w:val="ListParagraph"/>
              <w:spacing w:line="240" w:lineRule="auto"/>
              <w:ind w:left="0" w:right="12"/>
              <w:contextualSpacing w:val="0"/>
              <w:jc w:val="center"/>
              <w:rPr>
                <w:rFonts w:cs="Arial"/>
                <w:b/>
                <w:bCs/>
                <w:sz w:val="22"/>
                <w:szCs w:val="22"/>
              </w:rPr>
            </w:pPr>
            <w:r w:rsidRPr="004C555D">
              <w:rPr>
                <w:rFonts w:cs="Arial"/>
                <w:b/>
                <w:bCs/>
                <w:sz w:val="22"/>
                <w:szCs w:val="22"/>
              </w:rPr>
              <w:t>By 3</w:t>
            </w:r>
            <w:r>
              <w:rPr>
                <w:rFonts w:cs="Arial"/>
                <w:b/>
                <w:bCs/>
                <w:sz w:val="22"/>
                <w:szCs w:val="22"/>
              </w:rPr>
              <w:t>1</w:t>
            </w:r>
            <w:r w:rsidRPr="004C555D">
              <w:rPr>
                <w:rFonts w:cs="Arial"/>
                <w:b/>
                <w:bCs/>
                <w:sz w:val="22"/>
                <w:szCs w:val="22"/>
              </w:rPr>
              <w:t xml:space="preserve"> </w:t>
            </w:r>
            <w:r>
              <w:rPr>
                <w:rFonts w:cs="Arial"/>
                <w:b/>
                <w:bCs/>
                <w:sz w:val="22"/>
                <w:szCs w:val="22"/>
              </w:rPr>
              <w:t xml:space="preserve">March </w:t>
            </w:r>
            <w:r w:rsidRPr="004C555D">
              <w:rPr>
                <w:rFonts w:cs="Arial"/>
                <w:b/>
                <w:bCs/>
                <w:sz w:val="22"/>
                <w:szCs w:val="22"/>
              </w:rPr>
              <w:t>202</w:t>
            </w:r>
            <w:r>
              <w:rPr>
                <w:rFonts w:cs="Arial"/>
                <w:b/>
                <w:bCs/>
                <w:sz w:val="22"/>
                <w:szCs w:val="22"/>
              </w:rPr>
              <w:t>2</w:t>
            </w:r>
          </w:p>
        </w:tc>
      </w:tr>
    </w:tbl>
    <w:p w14:paraId="4D93984C" w14:textId="609904DB" w:rsidR="00914E07" w:rsidRDefault="00914E07" w:rsidP="004C555D">
      <w:pPr>
        <w:pStyle w:val="ListParagraph"/>
        <w:spacing w:line="240" w:lineRule="auto"/>
        <w:ind w:left="0"/>
        <w:contextualSpacing w:val="0"/>
        <w:jc w:val="both"/>
        <w:rPr>
          <w:rFonts w:cs="Arial"/>
          <w:sz w:val="22"/>
          <w:szCs w:val="22"/>
        </w:rPr>
      </w:pPr>
    </w:p>
    <w:p w14:paraId="6E826C48" w14:textId="0E0067D2" w:rsidR="00612016" w:rsidRDefault="0068521D" w:rsidP="004C555D">
      <w:pPr>
        <w:pStyle w:val="ListParagraph"/>
        <w:spacing w:line="240" w:lineRule="auto"/>
        <w:ind w:left="0"/>
        <w:contextualSpacing w:val="0"/>
        <w:jc w:val="both"/>
        <w:rPr>
          <w:rFonts w:cs="Arial"/>
          <w:sz w:val="22"/>
          <w:szCs w:val="22"/>
        </w:rPr>
      </w:pPr>
      <w:r>
        <w:rPr>
          <w:rFonts w:cs="Arial"/>
          <w:sz w:val="22"/>
          <w:szCs w:val="22"/>
        </w:rPr>
        <w:t>As noted above, the</w:t>
      </w:r>
      <w:r w:rsidR="00F51C3C">
        <w:rPr>
          <w:rFonts w:cs="Arial"/>
          <w:sz w:val="22"/>
          <w:szCs w:val="22"/>
        </w:rPr>
        <w:t xml:space="preserve"> </w:t>
      </w:r>
      <w:r w:rsidR="00F51C3C" w:rsidRPr="00C944BA">
        <w:rPr>
          <w:rFonts w:cs="Arial"/>
          <w:b/>
          <w:bCs/>
          <w:sz w:val="22"/>
          <w:szCs w:val="22"/>
        </w:rPr>
        <w:t xml:space="preserve">exact number of days </w:t>
      </w:r>
      <w:r w:rsidR="009D6125" w:rsidRPr="00C944BA">
        <w:rPr>
          <w:rFonts w:cs="Arial"/>
          <w:b/>
          <w:bCs/>
          <w:sz w:val="22"/>
          <w:szCs w:val="22"/>
        </w:rPr>
        <w:t>in each country</w:t>
      </w:r>
      <w:r w:rsidR="00F51C3C" w:rsidRPr="00C944BA">
        <w:rPr>
          <w:rFonts w:cs="Arial"/>
          <w:b/>
          <w:bCs/>
          <w:sz w:val="22"/>
          <w:szCs w:val="22"/>
        </w:rPr>
        <w:t xml:space="preserve"> ma</w:t>
      </w:r>
      <w:r w:rsidR="009D6125" w:rsidRPr="00C944BA">
        <w:rPr>
          <w:rFonts w:cs="Arial"/>
          <w:b/>
          <w:bCs/>
          <w:sz w:val="22"/>
          <w:szCs w:val="22"/>
        </w:rPr>
        <w:t>y vary</w:t>
      </w:r>
      <w:r w:rsidR="009D6125">
        <w:rPr>
          <w:rFonts w:cs="Arial"/>
          <w:sz w:val="22"/>
          <w:szCs w:val="22"/>
        </w:rPr>
        <w:t xml:space="preserve"> based on </w:t>
      </w:r>
      <w:r w:rsidR="00612016">
        <w:rPr>
          <w:rFonts w:cs="Arial"/>
          <w:sz w:val="22"/>
          <w:szCs w:val="22"/>
        </w:rPr>
        <w:t xml:space="preserve">the </w:t>
      </w:r>
      <w:r>
        <w:rPr>
          <w:rFonts w:cs="Arial"/>
          <w:sz w:val="22"/>
          <w:szCs w:val="22"/>
        </w:rPr>
        <w:t xml:space="preserve">proposed </w:t>
      </w:r>
      <w:r w:rsidR="00435207">
        <w:rPr>
          <w:rFonts w:cs="Arial"/>
          <w:sz w:val="22"/>
          <w:szCs w:val="22"/>
        </w:rPr>
        <w:t>daily fee (</w:t>
      </w:r>
      <w:r>
        <w:rPr>
          <w:rFonts w:cs="Arial"/>
          <w:sz w:val="22"/>
          <w:szCs w:val="22"/>
        </w:rPr>
        <w:t>with</w:t>
      </w:r>
      <w:r w:rsidR="00435207">
        <w:rPr>
          <w:rFonts w:cs="Arial"/>
          <w:sz w:val="22"/>
          <w:szCs w:val="22"/>
        </w:rPr>
        <w:t xml:space="preserve"> </w:t>
      </w:r>
      <w:r w:rsidR="00612016">
        <w:rPr>
          <w:rFonts w:cs="Arial"/>
          <w:sz w:val="22"/>
          <w:szCs w:val="22"/>
        </w:rPr>
        <w:t xml:space="preserve">higher fees </w:t>
      </w:r>
      <w:r>
        <w:rPr>
          <w:rFonts w:cs="Arial"/>
          <w:sz w:val="22"/>
          <w:szCs w:val="22"/>
        </w:rPr>
        <w:t>allowing</w:t>
      </w:r>
      <w:r w:rsidR="00E12A38">
        <w:rPr>
          <w:rFonts w:cs="Arial"/>
          <w:sz w:val="22"/>
          <w:szCs w:val="22"/>
        </w:rPr>
        <w:t xml:space="preserve"> for</w:t>
      </w:r>
      <w:r>
        <w:rPr>
          <w:rFonts w:cs="Arial"/>
          <w:sz w:val="22"/>
          <w:szCs w:val="22"/>
        </w:rPr>
        <w:t xml:space="preserve"> </w:t>
      </w:r>
      <w:r w:rsidR="00E12A38">
        <w:rPr>
          <w:rFonts w:cs="Arial"/>
          <w:sz w:val="22"/>
          <w:szCs w:val="22"/>
        </w:rPr>
        <w:t>less</w:t>
      </w:r>
      <w:r>
        <w:rPr>
          <w:rFonts w:cs="Arial"/>
          <w:sz w:val="22"/>
          <w:szCs w:val="22"/>
        </w:rPr>
        <w:t xml:space="preserve"> than 10 days, </w:t>
      </w:r>
      <w:r w:rsidR="00E12A38">
        <w:rPr>
          <w:rFonts w:cs="Arial"/>
          <w:sz w:val="22"/>
          <w:szCs w:val="22"/>
        </w:rPr>
        <w:t>while</w:t>
      </w:r>
      <w:r w:rsidR="00612016">
        <w:rPr>
          <w:rFonts w:cs="Arial"/>
          <w:sz w:val="22"/>
          <w:szCs w:val="22"/>
        </w:rPr>
        <w:t xml:space="preserve"> l</w:t>
      </w:r>
      <w:r w:rsidR="003930D3">
        <w:rPr>
          <w:rFonts w:cs="Arial"/>
          <w:sz w:val="22"/>
          <w:szCs w:val="22"/>
        </w:rPr>
        <w:t xml:space="preserve">ower </w:t>
      </w:r>
      <w:r w:rsidR="00E12A38">
        <w:rPr>
          <w:rFonts w:cs="Arial"/>
          <w:sz w:val="22"/>
          <w:szCs w:val="22"/>
        </w:rPr>
        <w:t>fees</w:t>
      </w:r>
      <w:r w:rsidR="003930D3">
        <w:rPr>
          <w:rFonts w:cs="Arial"/>
          <w:sz w:val="22"/>
          <w:szCs w:val="22"/>
        </w:rPr>
        <w:t xml:space="preserve"> </w:t>
      </w:r>
      <w:r w:rsidR="00E12A38">
        <w:rPr>
          <w:rFonts w:cs="Arial"/>
          <w:sz w:val="22"/>
          <w:szCs w:val="22"/>
        </w:rPr>
        <w:t>for more than 1</w:t>
      </w:r>
      <w:r w:rsidR="001D69AC">
        <w:rPr>
          <w:rFonts w:cs="Arial"/>
          <w:sz w:val="22"/>
          <w:szCs w:val="22"/>
        </w:rPr>
        <w:t>0 days from the pre-set budget by the donor).</w:t>
      </w:r>
    </w:p>
    <w:p w14:paraId="1CC3EA69" w14:textId="77777777" w:rsidR="00612016" w:rsidRDefault="00612016" w:rsidP="004C555D">
      <w:pPr>
        <w:pStyle w:val="ListParagraph"/>
        <w:spacing w:line="240" w:lineRule="auto"/>
        <w:ind w:left="0"/>
        <w:contextualSpacing w:val="0"/>
        <w:jc w:val="both"/>
        <w:rPr>
          <w:rFonts w:cs="Arial"/>
          <w:sz w:val="22"/>
          <w:szCs w:val="22"/>
        </w:rPr>
      </w:pPr>
    </w:p>
    <w:p w14:paraId="05B5A6F2" w14:textId="68153C9A" w:rsidR="00435207" w:rsidRDefault="00435207" w:rsidP="004C555D">
      <w:pPr>
        <w:pStyle w:val="ListParagraph"/>
        <w:spacing w:line="240" w:lineRule="auto"/>
        <w:ind w:left="0"/>
        <w:contextualSpacing w:val="0"/>
        <w:jc w:val="both"/>
        <w:rPr>
          <w:rFonts w:cs="Arial"/>
          <w:sz w:val="22"/>
          <w:szCs w:val="22"/>
        </w:rPr>
      </w:pPr>
      <w:r>
        <w:rPr>
          <w:rFonts w:cs="Arial"/>
          <w:sz w:val="22"/>
          <w:szCs w:val="22"/>
        </w:rPr>
        <w:t xml:space="preserve">The </w:t>
      </w:r>
      <w:r w:rsidRPr="00C944BA">
        <w:rPr>
          <w:rFonts w:cs="Arial"/>
          <w:b/>
          <w:bCs/>
          <w:sz w:val="22"/>
          <w:szCs w:val="22"/>
        </w:rPr>
        <w:t>final schedule/work plan</w:t>
      </w:r>
      <w:r>
        <w:rPr>
          <w:rFonts w:cs="Arial"/>
          <w:sz w:val="22"/>
          <w:szCs w:val="22"/>
        </w:rPr>
        <w:t xml:space="preserve"> will be agreed mutually between </w:t>
      </w:r>
      <w:r w:rsidR="002B16B3">
        <w:rPr>
          <w:rFonts w:cs="Arial"/>
          <w:sz w:val="22"/>
          <w:szCs w:val="22"/>
        </w:rPr>
        <w:t>KHC</w:t>
      </w:r>
      <w:r w:rsidR="00564D6D" w:rsidRPr="00E506FB">
        <w:rPr>
          <w:rFonts w:cs="Arial"/>
          <w:sz w:val="22"/>
          <w:szCs w:val="22"/>
        </w:rPr>
        <w:t xml:space="preserve"> </w:t>
      </w:r>
      <w:r>
        <w:rPr>
          <w:rFonts w:cs="Arial"/>
          <w:sz w:val="22"/>
          <w:szCs w:val="22"/>
        </w:rPr>
        <w:t xml:space="preserve">and the selected evaluator, </w:t>
      </w:r>
      <w:r w:rsidR="0089199A">
        <w:rPr>
          <w:rFonts w:cs="Arial"/>
          <w:sz w:val="22"/>
          <w:szCs w:val="22"/>
        </w:rPr>
        <w:t>t</w:t>
      </w:r>
      <w:r w:rsidR="008C3B9A">
        <w:rPr>
          <w:rFonts w:cs="Arial"/>
          <w:sz w:val="22"/>
          <w:szCs w:val="22"/>
        </w:rPr>
        <w:t>aking into consideration</w:t>
      </w:r>
      <w:r>
        <w:rPr>
          <w:rFonts w:cs="Arial"/>
          <w:sz w:val="22"/>
          <w:szCs w:val="22"/>
        </w:rPr>
        <w:t xml:space="preserve"> the schedule/work plan</w:t>
      </w:r>
      <w:r w:rsidR="00C153FE">
        <w:rPr>
          <w:rFonts w:cs="Arial"/>
          <w:sz w:val="22"/>
          <w:szCs w:val="22"/>
        </w:rPr>
        <w:t xml:space="preserve"> drawn up by the lead</w:t>
      </w:r>
      <w:r w:rsidR="009A39F0">
        <w:rPr>
          <w:rFonts w:cs="Arial"/>
          <w:sz w:val="22"/>
          <w:szCs w:val="22"/>
        </w:rPr>
        <w:t xml:space="preserve"> and</w:t>
      </w:r>
      <w:r w:rsidR="00C153FE">
        <w:rPr>
          <w:rFonts w:cs="Arial"/>
          <w:sz w:val="22"/>
          <w:szCs w:val="22"/>
        </w:rPr>
        <w:t xml:space="preserve"> the </w:t>
      </w:r>
      <w:r w:rsidR="009A39F0">
        <w:rPr>
          <w:rFonts w:cs="Arial"/>
          <w:sz w:val="22"/>
          <w:szCs w:val="22"/>
        </w:rPr>
        <w:t>work plans</w:t>
      </w:r>
      <w:r>
        <w:rPr>
          <w:rFonts w:cs="Arial"/>
          <w:sz w:val="22"/>
          <w:szCs w:val="22"/>
        </w:rPr>
        <w:t xml:space="preserve"> proposed </w:t>
      </w:r>
      <w:r w:rsidR="00C97730">
        <w:rPr>
          <w:rFonts w:cs="Arial"/>
          <w:sz w:val="22"/>
          <w:szCs w:val="22"/>
        </w:rPr>
        <w:t xml:space="preserve">by the evaluators selected for the other </w:t>
      </w:r>
      <w:r w:rsidR="00C153FE">
        <w:rPr>
          <w:rFonts w:cs="Arial"/>
          <w:sz w:val="22"/>
          <w:szCs w:val="22"/>
        </w:rPr>
        <w:t xml:space="preserve">7 </w:t>
      </w:r>
      <w:r w:rsidR="00C97730">
        <w:rPr>
          <w:rFonts w:cs="Arial"/>
          <w:sz w:val="22"/>
          <w:szCs w:val="22"/>
        </w:rPr>
        <w:t xml:space="preserve">countries </w:t>
      </w:r>
      <w:r w:rsidR="00CC22D5">
        <w:rPr>
          <w:rFonts w:cs="Arial"/>
          <w:sz w:val="22"/>
          <w:szCs w:val="22"/>
        </w:rPr>
        <w:t>to ensure</w:t>
      </w:r>
      <w:r w:rsidR="008C3B9A">
        <w:rPr>
          <w:rFonts w:cs="Arial"/>
          <w:sz w:val="22"/>
          <w:szCs w:val="22"/>
        </w:rPr>
        <w:t xml:space="preserve"> full harmonization.</w:t>
      </w:r>
    </w:p>
    <w:p w14:paraId="7E56F0E4" w14:textId="2C00FF64" w:rsidR="0011645F" w:rsidRPr="004C555D" w:rsidRDefault="0011645F" w:rsidP="00485083">
      <w:pPr>
        <w:pStyle w:val="ListParagraph"/>
        <w:spacing w:line="240" w:lineRule="auto"/>
        <w:ind w:left="0" w:right="-1"/>
        <w:contextualSpacing w:val="0"/>
        <w:jc w:val="both"/>
        <w:rPr>
          <w:rFonts w:cs="Arial"/>
          <w:sz w:val="22"/>
          <w:szCs w:val="22"/>
        </w:rPr>
      </w:pPr>
    </w:p>
    <w:p w14:paraId="65850D8C" w14:textId="77777777" w:rsidR="003F5C72" w:rsidRPr="002E4F06" w:rsidRDefault="003F5C72" w:rsidP="003F5C72">
      <w:pPr>
        <w:autoSpaceDE w:val="0"/>
        <w:autoSpaceDN w:val="0"/>
        <w:adjustRightInd w:val="0"/>
        <w:spacing w:line="240" w:lineRule="auto"/>
        <w:jc w:val="both"/>
        <w:textAlignment w:val="baseline"/>
        <w:rPr>
          <w:rFonts w:cs="Arial"/>
          <w:b/>
          <w:bCs/>
          <w:i/>
          <w:iCs/>
          <w:sz w:val="22"/>
          <w:szCs w:val="22"/>
        </w:rPr>
      </w:pPr>
      <w:r w:rsidRPr="002E4F06">
        <w:rPr>
          <w:b/>
          <w:bCs/>
          <w:i/>
          <w:iCs/>
          <w:sz w:val="22"/>
          <w:szCs w:val="22"/>
        </w:rPr>
        <w:t>Selected evaluators will need to guarantee availability for the kick</w:t>
      </w:r>
      <w:r>
        <w:rPr>
          <w:b/>
          <w:bCs/>
          <w:i/>
          <w:iCs/>
          <w:sz w:val="22"/>
          <w:szCs w:val="22"/>
        </w:rPr>
        <w:t>-</w:t>
      </w:r>
      <w:r w:rsidRPr="002E4F06">
        <w:rPr>
          <w:b/>
          <w:bCs/>
          <w:i/>
          <w:iCs/>
          <w:sz w:val="22"/>
          <w:szCs w:val="22"/>
        </w:rPr>
        <w:t>off meeting and available time between February and March to do field research.</w:t>
      </w:r>
      <w:r w:rsidRPr="002E4F06">
        <w:rPr>
          <w:rStyle w:val="CommentReference"/>
          <w:b/>
          <w:bCs/>
          <w:i/>
          <w:iCs/>
          <w:sz w:val="22"/>
          <w:szCs w:val="22"/>
        </w:rPr>
        <w:t/>
      </w:r>
    </w:p>
    <w:p w14:paraId="78B14708" w14:textId="6FBF554F" w:rsidR="00DD4085" w:rsidRDefault="00DD4085">
      <w:pPr>
        <w:spacing w:line="240" w:lineRule="auto"/>
        <w:rPr>
          <w:rFonts w:cs="Arial"/>
          <w:sz w:val="22"/>
          <w:szCs w:val="22"/>
        </w:rPr>
      </w:pPr>
    </w:p>
    <w:p w14:paraId="7E56654E" w14:textId="77777777" w:rsidR="00024E98" w:rsidRPr="00CA1F60" w:rsidRDefault="00024E98" w:rsidP="00024E98">
      <w:pPr>
        <w:numPr>
          <w:ilvl w:val="0"/>
          <w:numId w:val="3"/>
        </w:numPr>
        <w:spacing w:line="240" w:lineRule="auto"/>
        <w:jc w:val="both"/>
        <w:outlineLvl w:val="0"/>
        <w:rPr>
          <w:rFonts w:cs="Arial"/>
          <w:b/>
          <w:bCs/>
          <w:sz w:val="24"/>
          <w:szCs w:val="24"/>
          <w:u w:val="single"/>
        </w:rPr>
      </w:pPr>
      <w:r w:rsidRPr="3B4AC31F">
        <w:rPr>
          <w:rFonts w:cs="Arial"/>
          <w:b/>
          <w:bCs/>
          <w:sz w:val="24"/>
          <w:szCs w:val="24"/>
          <w:u w:val="single"/>
        </w:rPr>
        <w:t xml:space="preserve"> </w:t>
      </w:r>
      <w:r>
        <w:rPr>
          <w:rFonts w:cs="Arial"/>
          <w:b/>
          <w:bCs/>
          <w:sz w:val="24"/>
          <w:szCs w:val="24"/>
          <w:u w:val="single"/>
        </w:rPr>
        <w:t>Evaluation Management Arrangements</w:t>
      </w:r>
    </w:p>
    <w:p w14:paraId="53796595" w14:textId="77777777" w:rsidR="00024E98" w:rsidRPr="00263837" w:rsidRDefault="00024E98" w:rsidP="00024E98">
      <w:pPr>
        <w:pStyle w:val="ListParagraph"/>
        <w:spacing w:line="240" w:lineRule="auto"/>
        <w:ind w:left="0"/>
        <w:contextualSpacing w:val="0"/>
        <w:jc w:val="both"/>
        <w:rPr>
          <w:rFonts w:cs="Arial"/>
          <w:sz w:val="22"/>
          <w:szCs w:val="22"/>
        </w:rPr>
      </w:pPr>
    </w:p>
    <w:p w14:paraId="1ADCE37E" w14:textId="77777777" w:rsidR="002B16B3" w:rsidRDefault="00024E98" w:rsidP="00024E98">
      <w:pPr>
        <w:pStyle w:val="ListParagraph"/>
        <w:spacing w:line="240" w:lineRule="auto"/>
        <w:ind w:left="0"/>
        <w:contextualSpacing w:val="0"/>
        <w:jc w:val="both"/>
        <w:rPr>
          <w:rFonts w:cs="Arial"/>
          <w:sz w:val="22"/>
          <w:szCs w:val="22"/>
        </w:rPr>
      </w:pPr>
      <w:r w:rsidRPr="00263837">
        <w:rPr>
          <w:rFonts w:cs="Arial"/>
          <w:b/>
          <w:bCs/>
          <w:sz w:val="22"/>
          <w:szCs w:val="22"/>
        </w:rPr>
        <w:t xml:space="preserve">Questions relating to the </w:t>
      </w:r>
      <w:r w:rsidR="008C3B9A">
        <w:rPr>
          <w:rFonts w:cs="Arial"/>
          <w:b/>
          <w:bCs/>
          <w:sz w:val="22"/>
          <w:szCs w:val="22"/>
        </w:rPr>
        <w:t xml:space="preserve">assignment </w:t>
      </w:r>
      <w:r w:rsidRPr="00263837">
        <w:rPr>
          <w:rFonts w:cs="Arial"/>
          <w:sz w:val="22"/>
          <w:szCs w:val="22"/>
        </w:rPr>
        <w:t>can be submitted to the Evaluation Manager</w:t>
      </w:r>
      <w:r w:rsidR="000C7A56">
        <w:rPr>
          <w:rFonts w:cs="Arial"/>
          <w:sz w:val="22"/>
          <w:szCs w:val="22"/>
        </w:rPr>
        <w:t xml:space="preserve">, </w:t>
      </w:r>
      <w:r w:rsidR="002B16B3">
        <w:rPr>
          <w:rFonts w:cs="Arial"/>
          <w:sz w:val="22"/>
          <w:szCs w:val="22"/>
        </w:rPr>
        <w:t>KHC</w:t>
      </w:r>
      <w:r w:rsidRPr="00263837">
        <w:rPr>
          <w:rFonts w:cs="Arial"/>
          <w:sz w:val="22"/>
          <w:szCs w:val="22"/>
        </w:rPr>
        <w:t xml:space="preserve"> via</w:t>
      </w:r>
    </w:p>
    <w:p w14:paraId="733AF5E5" w14:textId="794E4522" w:rsidR="00024E98" w:rsidRPr="00263837" w:rsidRDefault="002B16B3" w:rsidP="00024E98">
      <w:pPr>
        <w:pStyle w:val="ListParagraph"/>
        <w:spacing w:line="240" w:lineRule="auto"/>
        <w:ind w:left="0"/>
        <w:contextualSpacing w:val="0"/>
        <w:jc w:val="both"/>
        <w:rPr>
          <w:rFonts w:cs="Arial"/>
          <w:sz w:val="22"/>
          <w:szCs w:val="22"/>
        </w:rPr>
      </w:pPr>
      <w:hyperlink r:id="rId16" w:history="1">
        <w:r w:rsidRPr="00A517B7">
          <w:rPr>
            <w:rStyle w:val="Hyperlink"/>
            <w:rFonts w:cs="Arial"/>
            <w:b/>
            <w:sz w:val="22"/>
            <w:szCs w:val="22"/>
          </w:rPr>
          <w:t>aelina@mail.bg</w:t>
        </w:r>
      </w:hyperlink>
      <w:r>
        <w:rPr>
          <w:rStyle w:val="Hyperlink"/>
          <w:rFonts w:cs="Arial"/>
          <w:b/>
          <w:color w:val="auto"/>
          <w:sz w:val="22"/>
          <w:szCs w:val="22"/>
        </w:rPr>
        <w:t xml:space="preserve"> </w:t>
      </w:r>
      <w:r w:rsidR="00024E98" w:rsidRPr="002B16B3">
        <w:rPr>
          <w:rFonts w:cs="Arial"/>
          <w:b/>
          <w:sz w:val="22"/>
          <w:szCs w:val="22"/>
        </w:rPr>
        <w:t xml:space="preserve"> </w:t>
      </w:r>
      <w:r w:rsidR="00CC22D5" w:rsidRPr="002B16B3">
        <w:rPr>
          <w:rFonts w:cs="Arial"/>
          <w:bCs/>
          <w:sz w:val="22"/>
          <w:szCs w:val="22"/>
        </w:rPr>
        <w:t xml:space="preserve">at latest by </w:t>
      </w:r>
      <w:r>
        <w:rPr>
          <w:rFonts w:cs="Arial"/>
          <w:b/>
          <w:bCs/>
          <w:sz w:val="22"/>
          <w:szCs w:val="22"/>
        </w:rPr>
        <w:t>16</w:t>
      </w:r>
      <w:r w:rsidR="00CC22D5" w:rsidRPr="002B16B3">
        <w:rPr>
          <w:rFonts w:cs="Arial"/>
          <w:b/>
          <w:bCs/>
          <w:sz w:val="22"/>
          <w:szCs w:val="22"/>
        </w:rPr>
        <w:t>/</w:t>
      </w:r>
      <w:r w:rsidRPr="002B16B3">
        <w:rPr>
          <w:rFonts w:cs="Arial"/>
          <w:b/>
          <w:bCs/>
          <w:sz w:val="22"/>
          <w:szCs w:val="22"/>
        </w:rPr>
        <w:t>01</w:t>
      </w:r>
      <w:r w:rsidR="00CC22D5" w:rsidRPr="002B16B3">
        <w:rPr>
          <w:rFonts w:cs="Arial"/>
          <w:b/>
          <w:bCs/>
          <w:sz w:val="22"/>
          <w:szCs w:val="22"/>
        </w:rPr>
        <w:t>/2022</w:t>
      </w:r>
      <w:r w:rsidR="00CC22D5" w:rsidRPr="002B16B3">
        <w:rPr>
          <w:rFonts w:cs="Arial"/>
          <w:sz w:val="22"/>
          <w:szCs w:val="22"/>
        </w:rPr>
        <w:t xml:space="preserve"> </w:t>
      </w:r>
      <w:r w:rsidR="00024E98" w:rsidRPr="00246D65">
        <w:rPr>
          <w:rFonts w:cs="Arial"/>
          <w:sz w:val="22"/>
          <w:szCs w:val="22"/>
        </w:rPr>
        <w:t>using</w:t>
      </w:r>
      <w:r w:rsidR="00024E98" w:rsidRPr="00263837">
        <w:rPr>
          <w:rFonts w:cs="Arial"/>
          <w:sz w:val="22"/>
          <w:szCs w:val="22"/>
        </w:rPr>
        <w:t xml:space="preserve"> the subject line “</w:t>
      </w:r>
      <w:r w:rsidR="00024E98" w:rsidRPr="00E623D7">
        <w:rPr>
          <w:rFonts w:cs="Arial"/>
          <w:sz w:val="22"/>
          <w:szCs w:val="22"/>
        </w:rPr>
        <w:t xml:space="preserve">ChildHub </w:t>
      </w:r>
      <w:r w:rsidR="00266EB8">
        <w:rPr>
          <w:rFonts w:cs="Arial"/>
          <w:sz w:val="22"/>
          <w:szCs w:val="22"/>
        </w:rPr>
        <w:t>impact study</w:t>
      </w:r>
      <w:r w:rsidR="00024E98" w:rsidRPr="00E623D7">
        <w:rPr>
          <w:rFonts w:cs="Arial"/>
          <w:sz w:val="22"/>
          <w:szCs w:val="22"/>
        </w:rPr>
        <w:t xml:space="preserve"> – submission of question”. Answers that</w:t>
      </w:r>
      <w:r w:rsidR="00024E98" w:rsidRPr="00263837">
        <w:rPr>
          <w:rFonts w:cs="Arial"/>
          <w:sz w:val="22"/>
          <w:szCs w:val="22"/>
        </w:rPr>
        <w:t xml:space="preserve"> may concern all applicants will be shared with all applicants as deemed necessary.</w:t>
      </w:r>
    </w:p>
    <w:p w14:paraId="37F83A31" w14:textId="77777777" w:rsidR="00024E98" w:rsidRPr="00263837" w:rsidRDefault="00024E98" w:rsidP="00024E98">
      <w:pPr>
        <w:spacing w:line="240" w:lineRule="auto"/>
        <w:jc w:val="both"/>
        <w:rPr>
          <w:rFonts w:cs="Arial"/>
          <w:b/>
          <w:sz w:val="22"/>
          <w:szCs w:val="22"/>
          <w:lang w:val="en-US"/>
        </w:rPr>
      </w:pPr>
    </w:p>
    <w:p w14:paraId="48DD4823" w14:textId="10878AA3" w:rsidR="00024E98" w:rsidRPr="00263837" w:rsidRDefault="00024E98" w:rsidP="00024E98">
      <w:pPr>
        <w:pStyle w:val="ListParagraph"/>
        <w:spacing w:line="240" w:lineRule="auto"/>
        <w:ind w:left="0"/>
        <w:contextualSpacing w:val="0"/>
        <w:jc w:val="both"/>
        <w:rPr>
          <w:rFonts w:cs="Arial"/>
          <w:b/>
          <w:bCs/>
          <w:sz w:val="22"/>
          <w:szCs w:val="22"/>
        </w:rPr>
      </w:pPr>
      <w:r w:rsidRPr="00263837">
        <w:rPr>
          <w:rFonts w:cs="Arial"/>
          <w:b/>
          <w:bCs/>
          <w:sz w:val="22"/>
          <w:szCs w:val="22"/>
        </w:rPr>
        <w:t>Roles and Responsibilities of the Evaluation Manager:</w:t>
      </w:r>
    </w:p>
    <w:p w14:paraId="6C25347D" w14:textId="0F00153A" w:rsidR="00024E98" w:rsidRPr="00263837" w:rsidRDefault="00024E98" w:rsidP="00024E98">
      <w:pPr>
        <w:pStyle w:val="ListParagraph"/>
        <w:numPr>
          <w:ilvl w:val="0"/>
          <w:numId w:val="27"/>
        </w:numPr>
        <w:spacing w:line="240" w:lineRule="auto"/>
        <w:contextualSpacing w:val="0"/>
        <w:jc w:val="both"/>
        <w:rPr>
          <w:rFonts w:cs="Arial"/>
          <w:sz w:val="22"/>
          <w:szCs w:val="22"/>
        </w:rPr>
      </w:pPr>
      <w:r w:rsidRPr="00263837">
        <w:rPr>
          <w:rFonts w:cs="Arial"/>
          <w:sz w:val="22"/>
          <w:szCs w:val="22"/>
        </w:rPr>
        <w:t xml:space="preserve">Manage the administrative tasks of the </w:t>
      </w:r>
      <w:r w:rsidR="00485083">
        <w:rPr>
          <w:rFonts w:cs="Arial"/>
          <w:sz w:val="22"/>
          <w:szCs w:val="22"/>
        </w:rPr>
        <w:t>evaluation</w:t>
      </w:r>
      <w:r w:rsidRPr="00263837">
        <w:rPr>
          <w:rFonts w:cs="Arial"/>
          <w:sz w:val="22"/>
          <w:szCs w:val="22"/>
        </w:rPr>
        <w:t xml:space="preserve"> process from the advertising </w:t>
      </w:r>
      <w:r w:rsidR="003C1861">
        <w:rPr>
          <w:rFonts w:cs="Arial"/>
          <w:sz w:val="22"/>
          <w:szCs w:val="22"/>
        </w:rPr>
        <w:t>phase up to</w:t>
      </w:r>
      <w:r w:rsidRPr="00263837">
        <w:rPr>
          <w:rFonts w:cs="Arial"/>
          <w:sz w:val="22"/>
          <w:szCs w:val="22"/>
        </w:rPr>
        <w:t xml:space="preserve"> closure of the contract, final reporting and transfer of payment. Liaise with </w:t>
      </w:r>
      <w:r w:rsidR="00564D6D">
        <w:rPr>
          <w:rFonts w:cs="Arial"/>
          <w:sz w:val="22"/>
          <w:szCs w:val="22"/>
        </w:rPr>
        <w:t>the project</w:t>
      </w:r>
      <w:r w:rsidRPr="00263837">
        <w:rPr>
          <w:rFonts w:cs="Arial"/>
          <w:sz w:val="22"/>
          <w:szCs w:val="22"/>
        </w:rPr>
        <w:t xml:space="preserve"> team internally during these steps as necessary.</w:t>
      </w:r>
    </w:p>
    <w:p w14:paraId="6A5B8E14" w14:textId="5FBC7BFF" w:rsidR="00024E98" w:rsidRPr="00263837" w:rsidRDefault="00024E98" w:rsidP="00024E98">
      <w:pPr>
        <w:pStyle w:val="ListParagraph"/>
        <w:numPr>
          <w:ilvl w:val="0"/>
          <w:numId w:val="27"/>
        </w:numPr>
        <w:spacing w:line="240" w:lineRule="auto"/>
        <w:contextualSpacing w:val="0"/>
        <w:jc w:val="both"/>
        <w:rPr>
          <w:rFonts w:cs="Arial"/>
          <w:sz w:val="22"/>
          <w:szCs w:val="22"/>
        </w:rPr>
      </w:pPr>
      <w:r w:rsidRPr="00263837">
        <w:rPr>
          <w:rFonts w:cs="Arial"/>
          <w:sz w:val="22"/>
          <w:szCs w:val="22"/>
        </w:rPr>
        <w:t xml:space="preserve">Act as a focal point for the selected </w:t>
      </w:r>
      <w:r w:rsidR="00485083">
        <w:rPr>
          <w:rFonts w:cs="Arial"/>
          <w:sz w:val="22"/>
          <w:szCs w:val="22"/>
        </w:rPr>
        <w:t>evaluators</w:t>
      </w:r>
      <w:r w:rsidRPr="00263837">
        <w:rPr>
          <w:rFonts w:cs="Arial"/>
          <w:sz w:val="22"/>
          <w:szCs w:val="22"/>
        </w:rPr>
        <w:t xml:space="preserve"> in case of any queries during the administrative phase and the conduct of the </w:t>
      </w:r>
      <w:r w:rsidR="003C1861">
        <w:rPr>
          <w:rFonts w:cs="Arial"/>
          <w:sz w:val="22"/>
          <w:szCs w:val="22"/>
        </w:rPr>
        <w:t>evaluat</w:t>
      </w:r>
      <w:r w:rsidR="00564D6D">
        <w:rPr>
          <w:rFonts w:cs="Arial"/>
          <w:sz w:val="22"/>
          <w:szCs w:val="22"/>
        </w:rPr>
        <w:t>ion</w:t>
      </w:r>
      <w:r w:rsidRPr="00263837">
        <w:rPr>
          <w:rFonts w:cs="Arial"/>
          <w:sz w:val="22"/>
          <w:szCs w:val="22"/>
        </w:rPr>
        <w:t>.</w:t>
      </w:r>
    </w:p>
    <w:p w14:paraId="55667A0B" w14:textId="75BE84DE" w:rsidR="00024E98" w:rsidRPr="00263837" w:rsidRDefault="00024E98" w:rsidP="00024E98">
      <w:pPr>
        <w:pStyle w:val="ListParagraph"/>
        <w:numPr>
          <w:ilvl w:val="0"/>
          <w:numId w:val="27"/>
        </w:numPr>
        <w:spacing w:line="240" w:lineRule="auto"/>
        <w:contextualSpacing w:val="0"/>
        <w:jc w:val="both"/>
        <w:rPr>
          <w:rFonts w:cs="Arial"/>
          <w:sz w:val="22"/>
          <w:szCs w:val="22"/>
        </w:rPr>
      </w:pPr>
      <w:r w:rsidRPr="00263837">
        <w:rPr>
          <w:rFonts w:cs="Arial"/>
          <w:sz w:val="22"/>
          <w:szCs w:val="22"/>
        </w:rPr>
        <w:t xml:space="preserve">In cooperation with the ChildHub project team, facilitate access to key project documents </w:t>
      </w:r>
      <w:r w:rsidR="00564D6D">
        <w:rPr>
          <w:rFonts w:cs="Arial"/>
          <w:sz w:val="22"/>
          <w:szCs w:val="22"/>
        </w:rPr>
        <w:t xml:space="preserve">and </w:t>
      </w:r>
      <w:r w:rsidRPr="00263837">
        <w:rPr>
          <w:rFonts w:cs="Arial"/>
          <w:sz w:val="22"/>
          <w:szCs w:val="22"/>
        </w:rPr>
        <w:t xml:space="preserve">key individuals to be involved in the </w:t>
      </w:r>
      <w:r w:rsidR="00AA57BF">
        <w:rPr>
          <w:rFonts w:cs="Arial"/>
          <w:sz w:val="22"/>
          <w:szCs w:val="22"/>
        </w:rPr>
        <w:t>research</w:t>
      </w:r>
      <w:r w:rsidR="00AA57BF" w:rsidRPr="00263837">
        <w:rPr>
          <w:rFonts w:cs="Arial"/>
          <w:sz w:val="22"/>
          <w:szCs w:val="22"/>
        </w:rPr>
        <w:t xml:space="preserve"> </w:t>
      </w:r>
      <w:r w:rsidRPr="00263837">
        <w:rPr>
          <w:rFonts w:cs="Arial"/>
          <w:sz w:val="22"/>
          <w:szCs w:val="22"/>
        </w:rPr>
        <w:t xml:space="preserve">(for data collection and consultation). </w:t>
      </w:r>
    </w:p>
    <w:p w14:paraId="5764DD99" w14:textId="5388C94A" w:rsidR="00024E98" w:rsidRPr="00263837" w:rsidRDefault="00024E98" w:rsidP="00024E98">
      <w:pPr>
        <w:pStyle w:val="ListParagraph"/>
        <w:numPr>
          <w:ilvl w:val="0"/>
          <w:numId w:val="27"/>
        </w:numPr>
        <w:spacing w:line="240" w:lineRule="auto"/>
        <w:contextualSpacing w:val="0"/>
        <w:jc w:val="both"/>
        <w:rPr>
          <w:rFonts w:cs="Arial"/>
          <w:sz w:val="22"/>
          <w:szCs w:val="22"/>
        </w:rPr>
      </w:pPr>
      <w:r w:rsidRPr="00263837">
        <w:rPr>
          <w:rFonts w:cs="Arial"/>
          <w:sz w:val="22"/>
          <w:szCs w:val="22"/>
        </w:rPr>
        <w:t xml:space="preserve">Communicate key updates from the side of the project team, if any, as regards timelines, access, project developments and feedback. </w:t>
      </w:r>
    </w:p>
    <w:p w14:paraId="53961C1C" w14:textId="26B0B7A3" w:rsidR="00024E98" w:rsidRPr="00263837" w:rsidRDefault="00024E98" w:rsidP="00024E98">
      <w:pPr>
        <w:pStyle w:val="ListParagraph"/>
        <w:numPr>
          <w:ilvl w:val="0"/>
          <w:numId w:val="27"/>
        </w:numPr>
        <w:spacing w:line="240" w:lineRule="auto"/>
        <w:contextualSpacing w:val="0"/>
        <w:jc w:val="both"/>
        <w:rPr>
          <w:rFonts w:cs="Arial"/>
          <w:sz w:val="22"/>
          <w:szCs w:val="22"/>
        </w:rPr>
      </w:pPr>
      <w:r w:rsidRPr="00263837">
        <w:rPr>
          <w:rFonts w:cs="Arial"/>
          <w:sz w:val="22"/>
          <w:szCs w:val="22"/>
        </w:rPr>
        <w:t>Consolidate and communicate feedback on the deliverables</w:t>
      </w:r>
      <w:r w:rsidR="00B73608">
        <w:rPr>
          <w:rFonts w:cs="Arial"/>
          <w:sz w:val="22"/>
          <w:szCs w:val="22"/>
        </w:rPr>
        <w:t>.</w:t>
      </w:r>
      <w:r w:rsidRPr="00263837">
        <w:rPr>
          <w:rFonts w:cs="Arial"/>
          <w:sz w:val="22"/>
          <w:szCs w:val="22"/>
        </w:rPr>
        <w:t xml:space="preserve"> Communication will mainly take place over online channels (e-mail, MsTeams, </w:t>
      </w:r>
      <w:r w:rsidR="00AA57BF">
        <w:rPr>
          <w:rFonts w:cs="Arial"/>
          <w:sz w:val="22"/>
          <w:szCs w:val="22"/>
        </w:rPr>
        <w:t>Zoom etc.</w:t>
      </w:r>
      <w:r w:rsidRPr="00263837">
        <w:rPr>
          <w:rFonts w:cs="Arial"/>
          <w:sz w:val="22"/>
          <w:szCs w:val="22"/>
        </w:rPr>
        <w:t>) or occasionally phone or in-person (as relevant and feasible). Face-to-face meetings are expected to be kept at the necessary minimum in case the Covid-19 pandemic situation requires so.</w:t>
      </w:r>
    </w:p>
    <w:p w14:paraId="40C13CBB" w14:textId="56FEF3AB" w:rsidR="00024E98" w:rsidRPr="00263837" w:rsidRDefault="00024E98" w:rsidP="00024E98">
      <w:pPr>
        <w:pStyle w:val="ListParagraph"/>
        <w:numPr>
          <w:ilvl w:val="0"/>
          <w:numId w:val="27"/>
        </w:numPr>
        <w:spacing w:line="240" w:lineRule="auto"/>
        <w:contextualSpacing w:val="0"/>
        <w:jc w:val="both"/>
        <w:rPr>
          <w:rFonts w:cs="Arial"/>
          <w:sz w:val="22"/>
          <w:szCs w:val="22"/>
        </w:rPr>
      </w:pPr>
      <w:r w:rsidRPr="00263837">
        <w:rPr>
          <w:rFonts w:cs="Arial"/>
          <w:sz w:val="22"/>
          <w:szCs w:val="22"/>
        </w:rPr>
        <w:t>Communication with the Evaluation Manager will take place in English</w:t>
      </w:r>
      <w:r w:rsidR="0063269D">
        <w:rPr>
          <w:rFonts w:cs="Arial"/>
          <w:sz w:val="22"/>
          <w:szCs w:val="22"/>
        </w:rPr>
        <w:t>, unless the local language is common with the evaluator</w:t>
      </w:r>
      <w:r w:rsidRPr="00263837">
        <w:rPr>
          <w:rFonts w:cs="Arial"/>
          <w:sz w:val="22"/>
          <w:szCs w:val="22"/>
        </w:rPr>
        <w:t xml:space="preserve">. </w:t>
      </w:r>
      <w:r w:rsidRPr="00AA57BF">
        <w:rPr>
          <w:rFonts w:cs="Arial"/>
          <w:sz w:val="22"/>
          <w:szCs w:val="22"/>
          <w:u w:val="single"/>
        </w:rPr>
        <w:t>No translation services</w:t>
      </w:r>
      <w:r w:rsidRPr="00263837">
        <w:rPr>
          <w:rFonts w:cs="Arial"/>
          <w:sz w:val="22"/>
          <w:szCs w:val="22"/>
        </w:rPr>
        <w:t xml:space="preserve"> will be provided by the Tdh Evaluation Manager or </w:t>
      </w:r>
      <w:r w:rsidR="00AA57BF">
        <w:rPr>
          <w:rFonts w:cs="Arial"/>
          <w:sz w:val="22"/>
          <w:szCs w:val="22"/>
        </w:rPr>
        <w:t xml:space="preserve">by </w:t>
      </w:r>
      <w:r w:rsidRPr="00263837">
        <w:rPr>
          <w:rFonts w:cs="Arial"/>
          <w:sz w:val="22"/>
          <w:szCs w:val="22"/>
        </w:rPr>
        <w:t xml:space="preserve">members of the ChildHub project team during the data collection. </w:t>
      </w:r>
    </w:p>
    <w:p w14:paraId="5043B49D" w14:textId="77777777" w:rsidR="00024E98" w:rsidRPr="00263837" w:rsidRDefault="00024E98" w:rsidP="00024E98">
      <w:pPr>
        <w:spacing w:line="240" w:lineRule="auto"/>
        <w:jc w:val="both"/>
        <w:rPr>
          <w:rFonts w:cs="Arial"/>
          <w:sz w:val="22"/>
          <w:szCs w:val="22"/>
        </w:rPr>
      </w:pPr>
    </w:p>
    <w:p w14:paraId="5074CD57" w14:textId="13A9601E" w:rsidR="00024E98" w:rsidRPr="00263837" w:rsidRDefault="00024E98" w:rsidP="00024E98">
      <w:pPr>
        <w:spacing w:line="240" w:lineRule="auto"/>
        <w:jc w:val="both"/>
        <w:rPr>
          <w:rFonts w:cs="Arial"/>
          <w:b/>
          <w:bCs/>
          <w:sz w:val="22"/>
          <w:szCs w:val="22"/>
        </w:rPr>
      </w:pPr>
      <w:r w:rsidRPr="00263837">
        <w:rPr>
          <w:rFonts w:cs="Arial"/>
          <w:b/>
          <w:bCs/>
          <w:sz w:val="22"/>
          <w:szCs w:val="22"/>
        </w:rPr>
        <w:t>Roles and responsibilities of the evaluato</w:t>
      </w:r>
      <w:r w:rsidR="00AB10B7">
        <w:rPr>
          <w:rFonts w:cs="Arial"/>
          <w:b/>
          <w:bCs/>
          <w:sz w:val="22"/>
          <w:szCs w:val="22"/>
        </w:rPr>
        <w:t>rs</w:t>
      </w:r>
      <w:r w:rsidRPr="00263837">
        <w:rPr>
          <w:rFonts w:cs="Arial"/>
          <w:b/>
          <w:bCs/>
          <w:sz w:val="22"/>
          <w:szCs w:val="22"/>
        </w:rPr>
        <w:t>:</w:t>
      </w:r>
    </w:p>
    <w:p w14:paraId="2BF6686F" w14:textId="0FF78B54" w:rsidR="00024E98" w:rsidRPr="00263837" w:rsidRDefault="00024E98" w:rsidP="00024E98">
      <w:pPr>
        <w:pStyle w:val="ListParagraph"/>
        <w:numPr>
          <w:ilvl w:val="0"/>
          <w:numId w:val="28"/>
        </w:numPr>
        <w:spacing w:line="240" w:lineRule="auto"/>
        <w:contextualSpacing w:val="0"/>
        <w:jc w:val="both"/>
        <w:rPr>
          <w:rFonts w:cs="Arial"/>
          <w:sz w:val="22"/>
          <w:szCs w:val="22"/>
        </w:rPr>
      </w:pPr>
      <w:r w:rsidRPr="00263837">
        <w:rPr>
          <w:rFonts w:cs="Arial"/>
          <w:sz w:val="22"/>
          <w:szCs w:val="22"/>
        </w:rPr>
        <w:t xml:space="preserve">To carry out the contracted assignment as per the signed contract, Terms of Reference and the mutually agreed Technical and Financial Offer and all relevant annexes, including Tdh </w:t>
      </w:r>
      <w:r w:rsidR="00D83587">
        <w:rPr>
          <w:rFonts w:cs="Arial"/>
          <w:sz w:val="22"/>
          <w:szCs w:val="22"/>
        </w:rPr>
        <w:t xml:space="preserve">and </w:t>
      </w:r>
      <w:r w:rsidR="002B16B3">
        <w:rPr>
          <w:rFonts w:cs="Arial"/>
          <w:sz w:val="22"/>
          <w:szCs w:val="22"/>
        </w:rPr>
        <w:t>KHC</w:t>
      </w:r>
      <w:r w:rsidR="00D83587" w:rsidRPr="00E506FB">
        <w:rPr>
          <w:rFonts w:cs="Arial"/>
          <w:sz w:val="22"/>
          <w:szCs w:val="22"/>
        </w:rPr>
        <w:t xml:space="preserve"> </w:t>
      </w:r>
      <w:r w:rsidRPr="00263837">
        <w:rPr>
          <w:rFonts w:cs="Arial"/>
          <w:sz w:val="22"/>
          <w:szCs w:val="22"/>
        </w:rPr>
        <w:t>policies where applicable (e.g. related to Data Protection and Child Safeguarding).</w:t>
      </w:r>
    </w:p>
    <w:p w14:paraId="27113E65" w14:textId="6BFB4CE9" w:rsidR="00024E98" w:rsidRPr="00263837" w:rsidRDefault="00024E98" w:rsidP="00024E98">
      <w:pPr>
        <w:pStyle w:val="ListParagraph"/>
        <w:numPr>
          <w:ilvl w:val="0"/>
          <w:numId w:val="28"/>
        </w:numPr>
        <w:spacing w:line="240" w:lineRule="auto"/>
        <w:contextualSpacing w:val="0"/>
        <w:jc w:val="both"/>
        <w:rPr>
          <w:rFonts w:cs="Arial"/>
          <w:sz w:val="22"/>
          <w:szCs w:val="22"/>
        </w:rPr>
      </w:pPr>
      <w:r w:rsidRPr="00263837">
        <w:rPr>
          <w:rFonts w:cs="Arial"/>
          <w:sz w:val="22"/>
          <w:szCs w:val="22"/>
        </w:rPr>
        <w:t>To ensure all underlying principles above are followed during the conduct of the assignment.</w:t>
      </w:r>
    </w:p>
    <w:p w14:paraId="3F6E40CF" w14:textId="77777777" w:rsidR="00024E98" w:rsidRPr="00263837" w:rsidRDefault="00024E98" w:rsidP="00024E98">
      <w:pPr>
        <w:pStyle w:val="ListParagraph"/>
        <w:numPr>
          <w:ilvl w:val="0"/>
          <w:numId w:val="28"/>
        </w:numPr>
        <w:spacing w:line="240" w:lineRule="auto"/>
        <w:contextualSpacing w:val="0"/>
        <w:jc w:val="both"/>
        <w:rPr>
          <w:rFonts w:cs="Arial"/>
          <w:sz w:val="22"/>
          <w:szCs w:val="22"/>
        </w:rPr>
      </w:pPr>
      <w:r w:rsidRPr="00263837">
        <w:rPr>
          <w:rFonts w:cs="Arial"/>
          <w:sz w:val="22"/>
          <w:szCs w:val="22"/>
        </w:rPr>
        <w:lastRenderedPageBreak/>
        <w:t xml:space="preserve">To be available for quick updates requested the ChildHub project team when necessary on the status of the process. </w:t>
      </w:r>
    </w:p>
    <w:p w14:paraId="03B91394" w14:textId="77777777" w:rsidR="00024E98" w:rsidRPr="00263837" w:rsidRDefault="00024E98" w:rsidP="00024E98">
      <w:pPr>
        <w:pStyle w:val="ListParagraph"/>
        <w:numPr>
          <w:ilvl w:val="0"/>
          <w:numId w:val="28"/>
        </w:numPr>
        <w:spacing w:line="240" w:lineRule="auto"/>
        <w:contextualSpacing w:val="0"/>
        <w:jc w:val="both"/>
        <w:rPr>
          <w:rFonts w:cs="Arial"/>
          <w:sz w:val="22"/>
          <w:szCs w:val="22"/>
        </w:rPr>
      </w:pPr>
      <w:r w:rsidRPr="00263837">
        <w:rPr>
          <w:rFonts w:cs="Arial"/>
          <w:sz w:val="22"/>
          <w:szCs w:val="22"/>
        </w:rPr>
        <w:t>To generally ensure the confidentiality of the process, information and documents received from the Evaluation Manager in relation to the assignment and people involved at any stage in the evaluation.</w:t>
      </w:r>
    </w:p>
    <w:p w14:paraId="6E30C817" w14:textId="565496EB" w:rsidR="00024E98" w:rsidRPr="00C62308" w:rsidRDefault="00C62308" w:rsidP="001D69AC">
      <w:pPr>
        <w:pStyle w:val="ListParagraph"/>
        <w:numPr>
          <w:ilvl w:val="0"/>
          <w:numId w:val="28"/>
        </w:numPr>
        <w:spacing w:line="240" w:lineRule="auto"/>
        <w:contextualSpacing w:val="0"/>
        <w:jc w:val="both"/>
        <w:rPr>
          <w:rFonts w:cs="Arial"/>
          <w:sz w:val="22"/>
          <w:szCs w:val="22"/>
        </w:rPr>
      </w:pPr>
      <w:r w:rsidRPr="00C62308">
        <w:rPr>
          <w:rFonts w:cs="Arial"/>
          <w:sz w:val="22"/>
          <w:szCs w:val="22"/>
        </w:rPr>
        <w:t xml:space="preserve">To ensure that the ChildHub project team is duly informed and consulted (through the Evaluation Manager) in case any questions or issues emerge. </w:t>
      </w:r>
      <w:r>
        <w:rPr>
          <w:rFonts w:cs="Arial"/>
          <w:sz w:val="22"/>
          <w:szCs w:val="22"/>
        </w:rPr>
        <w:t>T</w:t>
      </w:r>
      <w:r w:rsidR="009E4401" w:rsidRPr="00C62308">
        <w:rPr>
          <w:rFonts w:cs="Arial"/>
          <w:sz w:val="22"/>
          <w:szCs w:val="22"/>
        </w:rPr>
        <w:t xml:space="preserve">o immediately inform the Evaluation Manager in case of any issues, delays, and likely changes for mutual discussion and agreement, including any </w:t>
      </w:r>
      <w:r w:rsidR="00024E98" w:rsidRPr="00C62308">
        <w:rPr>
          <w:rFonts w:cs="Arial"/>
          <w:sz w:val="22"/>
          <w:szCs w:val="22"/>
        </w:rPr>
        <w:t>risk of not being able to comply with the above points.</w:t>
      </w:r>
    </w:p>
    <w:p w14:paraId="60790474" w14:textId="77777777" w:rsidR="00024E98" w:rsidRPr="005B12FA" w:rsidRDefault="00024E98" w:rsidP="00024E98">
      <w:pPr>
        <w:spacing w:line="240" w:lineRule="auto"/>
        <w:jc w:val="both"/>
        <w:rPr>
          <w:rFonts w:cs="Arial"/>
          <w:bCs/>
          <w:sz w:val="22"/>
          <w:szCs w:val="22"/>
        </w:rPr>
      </w:pPr>
    </w:p>
    <w:p w14:paraId="06721DFF" w14:textId="0198C064" w:rsidR="00C62308" w:rsidRDefault="00C62308">
      <w:pPr>
        <w:spacing w:line="240" w:lineRule="auto"/>
        <w:rPr>
          <w:rFonts w:cs="Arial"/>
          <w:sz w:val="22"/>
          <w:szCs w:val="22"/>
        </w:rPr>
      </w:pPr>
    </w:p>
    <w:p w14:paraId="78B14709" w14:textId="7A28FA95" w:rsidR="00DD4085" w:rsidRPr="005B12FA" w:rsidRDefault="00024E98" w:rsidP="00D126A9">
      <w:pPr>
        <w:numPr>
          <w:ilvl w:val="0"/>
          <w:numId w:val="3"/>
        </w:numPr>
        <w:spacing w:line="240" w:lineRule="auto"/>
        <w:jc w:val="both"/>
        <w:outlineLvl w:val="0"/>
        <w:rPr>
          <w:rFonts w:cs="Arial"/>
          <w:b/>
          <w:sz w:val="24"/>
          <w:szCs w:val="24"/>
          <w:u w:val="single"/>
        </w:rPr>
      </w:pPr>
      <w:r>
        <w:rPr>
          <w:rFonts w:cs="Arial"/>
          <w:b/>
          <w:sz w:val="24"/>
          <w:szCs w:val="24"/>
          <w:u w:val="single"/>
        </w:rPr>
        <w:t>Requirements for the evaluators</w:t>
      </w:r>
    </w:p>
    <w:p w14:paraId="78B1470A" w14:textId="77777777" w:rsidR="00DD4085" w:rsidRPr="00725154" w:rsidRDefault="00DD4085" w:rsidP="00CA1F60">
      <w:pPr>
        <w:spacing w:line="240" w:lineRule="auto"/>
        <w:jc w:val="both"/>
        <w:rPr>
          <w:rFonts w:cs="Arial"/>
          <w:sz w:val="22"/>
          <w:szCs w:val="22"/>
        </w:rPr>
      </w:pPr>
    </w:p>
    <w:p w14:paraId="1462DB00" w14:textId="471E10A3" w:rsidR="00CC0F3F" w:rsidRPr="000F3E7A" w:rsidRDefault="002B16B3" w:rsidP="00677302">
      <w:pPr>
        <w:spacing w:line="240" w:lineRule="auto"/>
        <w:jc w:val="both"/>
        <w:rPr>
          <w:rFonts w:cs="Arial"/>
          <w:sz w:val="22"/>
          <w:szCs w:val="22"/>
        </w:rPr>
      </w:pPr>
      <w:r>
        <w:rPr>
          <w:rFonts w:cs="Arial"/>
          <w:sz w:val="22"/>
          <w:szCs w:val="22"/>
        </w:rPr>
        <w:t>KHC</w:t>
      </w:r>
      <w:r w:rsidR="000F3E7A" w:rsidRPr="00E506FB">
        <w:rPr>
          <w:rFonts w:cs="Arial"/>
          <w:sz w:val="22"/>
          <w:szCs w:val="22"/>
        </w:rPr>
        <w:t xml:space="preserve"> </w:t>
      </w:r>
      <w:r w:rsidR="003C6E55" w:rsidRPr="06878BAD">
        <w:rPr>
          <w:rFonts w:cs="Arial"/>
          <w:sz w:val="22"/>
          <w:szCs w:val="22"/>
        </w:rPr>
        <w:t xml:space="preserve">will accept applications from </w:t>
      </w:r>
      <w:r w:rsidR="003C6E55" w:rsidRPr="06878BAD">
        <w:rPr>
          <w:rFonts w:cs="Arial"/>
          <w:b/>
          <w:bCs/>
          <w:sz w:val="22"/>
          <w:szCs w:val="22"/>
        </w:rPr>
        <w:t xml:space="preserve">both individual </w:t>
      </w:r>
      <w:r w:rsidR="00331CFC">
        <w:rPr>
          <w:rFonts w:cs="Arial"/>
          <w:b/>
          <w:bCs/>
          <w:sz w:val="22"/>
          <w:szCs w:val="22"/>
        </w:rPr>
        <w:t>evaluators</w:t>
      </w:r>
      <w:r w:rsidR="003C6E55" w:rsidRPr="06878BAD">
        <w:rPr>
          <w:rFonts w:cs="Arial"/>
          <w:sz w:val="22"/>
          <w:szCs w:val="22"/>
        </w:rPr>
        <w:t xml:space="preserve"> and </w:t>
      </w:r>
      <w:r w:rsidR="003C6E55" w:rsidRPr="06878BAD">
        <w:rPr>
          <w:rFonts w:cs="Arial"/>
          <w:b/>
          <w:bCs/>
          <w:sz w:val="22"/>
          <w:szCs w:val="22"/>
        </w:rPr>
        <w:t>teams</w:t>
      </w:r>
      <w:r w:rsidR="00331CFC">
        <w:rPr>
          <w:rFonts w:cs="Arial"/>
          <w:b/>
          <w:bCs/>
          <w:sz w:val="22"/>
          <w:szCs w:val="22"/>
        </w:rPr>
        <w:t>.</w:t>
      </w:r>
      <w:r w:rsidR="000F3E7A">
        <w:rPr>
          <w:rFonts w:cs="Arial"/>
          <w:b/>
          <w:bCs/>
          <w:sz w:val="22"/>
          <w:szCs w:val="22"/>
        </w:rPr>
        <w:t xml:space="preserve"> </w:t>
      </w:r>
      <w:r w:rsidR="000F3E7A" w:rsidRPr="000F3E7A">
        <w:rPr>
          <w:rFonts w:cs="Arial"/>
          <w:sz w:val="22"/>
          <w:szCs w:val="22"/>
        </w:rPr>
        <w:t>In the latter case, the evaluator team should be diverse</w:t>
      </w:r>
      <w:r w:rsidR="00003446">
        <w:rPr>
          <w:rFonts w:cs="Arial"/>
          <w:sz w:val="22"/>
          <w:szCs w:val="22"/>
        </w:rPr>
        <w:t>, inclusive</w:t>
      </w:r>
      <w:r w:rsidR="000F3E7A" w:rsidRPr="000F3E7A">
        <w:rPr>
          <w:rFonts w:cs="Arial"/>
          <w:sz w:val="22"/>
          <w:szCs w:val="22"/>
        </w:rPr>
        <w:t xml:space="preserve"> and gender-balanced as much as possible.</w:t>
      </w:r>
    </w:p>
    <w:p w14:paraId="36BD0FE9" w14:textId="09E29175" w:rsidR="00CC0F3F" w:rsidRDefault="00CC0F3F" w:rsidP="00CA1F60">
      <w:pPr>
        <w:spacing w:line="240" w:lineRule="auto"/>
        <w:jc w:val="both"/>
        <w:rPr>
          <w:rFonts w:cs="Arial"/>
          <w:b/>
          <w:bCs/>
          <w:sz w:val="22"/>
          <w:szCs w:val="22"/>
        </w:rPr>
      </w:pPr>
    </w:p>
    <w:p w14:paraId="535D7964" w14:textId="213ABD0F" w:rsidR="003C6E55" w:rsidRPr="00725154" w:rsidRDefault="00331CFC" w:rsidP="00CA1F60">
      <w:pPr>
        <w:spacing w:line="240" w:lineRule="auto"/>
        <w:jc w:val="both"/>
        <w:rPr>
          <w:rFonts w:cs="Arial"/>
          <w:sz w:val="22"/>
          <w:szCs w:val="22"/>
        </w:rPr>
      </w:pPr>
      <w:r w:rsidRPr="002B16B3">
        <w:rPr>
          <w:rFonts w:cs="Arial"/>
          <w:sz w:val="22"/>
          <w:szCs w:val="22"/>
        </w:rPr>
        <w:t>Evaluators</w:t>
      </w:r>
      <w:r w:rsidR="003C6E55" w:rsidRPr="002B16B3">
        <w:rPr>
          <w:rFonts w:cs="Arial"/>
          <w:sz w:val="22"/>
          <w:szCs w:val="22"/>
        </w:rPr>
        <w:t xml:space="preserve"> can be a company, an NGO, academic entities or individual consultants</w:t>
      </w:r>
      <w:r w:rsidR="002B16B3" w:rsidRPr="002B16B3">
        <w:rPr>
          <w:rFonts w:cs="Arial"/>
          <w:sz w:val="22"/>
          <w:szCs w:val="22"/>
        </w:rPr>
        <w:t>.</w:t>
      </w:r>
    </w:p>
    <w:p w14:paraId="641D98CA" w14:textId="77777777" w:rsidR="002E4F06" w:rsidRDefault="002E4F06" w:rsidP="00CA1F60">
      <w:pPr>
        <w:spacing w:line="240" w:lineRule="auto"/>
        <w:jc w:val="both"/>
        <w:rPr>
          <w:rFonts w:cs="Arial"/>
          <w:b/>
          <w:bCs/>
          <w:sz w:val="22"/>
          <w:szCs w:val="22"/>
        </w:rPr>
      </w:pPr>
    </w:p>
    <w:p w14:paraId="5457F67B" w14:textId="282129D9" w:rsidR="003C6E55" w:rsidRPr="00725154" w:rsidRDefault="003C6E55" w:rsidP="00CA1F60">
      <w:pPr>
        <w:spacing w:line="240" w:lineRule="auto"/>
        <w:jc w:val="both"/>
        <w:rPr>
          <w:rFonts w:cs="Arial"/>
          <w:b/>
          <w:bCs/>
          <w:sz w:val="22"/>
          <w:szCs w:val="22"/>
        </w:rPr>
      </w:pPr>
      <w:r w:rsidRPr="00725154">
        <w:rPr>
          <w:rFonts w:cs="Arial"/>
          <w:b/>
          <w:bCs/>
          <w:sz w:val="22"/>
          <w:szCs w:val="22"/>
        </w:rPr>
        <w:t>Required skills and expertise:</w:t>
      </w:r>
    </w:p>
    <w:p w14:paraId="4D979FDA" w14:textId="640F9F20" w:rsidR="003C6E55" w:rsidRPr="00725154" w:rsidRDefault="008644FD" w:rsidP="00CA1F60">
      <w:pPr>
        <w:pStyle w:val="ListParagraph"/>
        <w:numPr>
          <w:ilvl w:val="0"/>
          <w:numId w:val="30"/>
        </w:numPr>
        <w:spacing w:line="240" w:lineRule="auto"/>
        <w:contextualSpacing w:val="0"/>
        <w:jc w:val="both"/>
        <w:rPr>
          <w:rFonts w:cs="Arial"/>
          <w:sz w:val="22"/>
          <w:szCs w:val="22"/>
        </w:rPr>
      </w:pPr>
      <w:r>
        <w:rPr>
          <w:rFonts w:cs="Arial"/>
          <w:sz w:val="22"/>
          <w:szCs w:val="22"/>
        </w:rPr>
        <w:t>At least 5 years of</w:t>
      </w:r>
      <w:r w:rsidRPr="00725154">
        <w:rPr>
          <w:rFonts w:cs="Arial"/>
          <w:sz w:val="22"/>
          <w:szCs w:val="22"/>
        </w:rPr>
        <w:t xml:space="preserve"> </w:t>
      </w:r>
      <w:r w:rsidR="003C6E55" w:rsidRPr="00725154">
        <w:rPr>
          <w:rFonts w:cs="Arial"/>
          <w:sz w:val="22"/>
          <w:szCs w:val="22"/>
        </w:rPr>
        <w:t xml:space="preserve">experience in conducting </w:t>
      </w:r>
      <w:r w:rsidR="00C70357" w:rsidRPr="00725154">
        <w:rPr>
          <w:rFonts w:cs="Arial"/>
          <w:sz w:val="22"/>
          <w:szCs w:val="22"/>
        </w:rPr>
        <w:t>impact evaluations/studies as per the specifications described above. Previous experience in evaluations in the field of child protection and in looking at the impact of online communities of practice on the capacities and the quality of work of professionals is a strong asset</w:t>
      </w:r>
      <w:r w:rsidR="003C6E55" w:rsidRPr="00725154">
        <w:rPr>
          <w:rFonts w:cs="Arial"/>
          <w:sz w:val="22"/>
          <w:szCs w:val="22"/>
        </w:rPr>
        <w:t xml:space="preserve">. </w:t>
      </w:r>
    </w:p>
    <w:p w14:paraId="3D5669D1" w14:textId="2E7977AD" w:rsidR="003C6E55" w:rsidRDefault="003C6E55" w:rsidP="00CA1F60">
      <w:pPr>
        <w:pStyle w:val="ListParagraph"/>
        <w:numPr>
          <w:ilvl w:val="0"/>
          <w:numId w:val="30"/>
        </w:numPr>
        <w:spacing w:line="240" w:lineRule="auto"/>
        <w:contextualSpacing w:val="0"/>
        <w:jc w:val="both"/>
        <w:rPr>
          <w:rFonts w:cs="Arial"/>
          <w:sz w:val="22"/>
          <w:szCs w:val="22"/>
        </w:rPr>
      </w:pPr>
      <w:r w:rsidRPr="00725154">
        <w:rPr>
          <w:rFonts w:cs="Arial"/>
          <w:sz w:val="22"/>
          <w:szCs w:val="22"/>
        </w:rPr>
        <w:t>Strong skills in developing and using both quantitative and qualitative methods and conducting both types of analysis.</w:t>
      </w:r>
    </w:p>
    <w:p w14:paraId="562249E9" w14:textId="77777777" w:rsidR="000A1D0D" w:rsidRPr="00725154" w:rsidRDefault="000A1D0D" w:rsidP="000A1D0D">
      <w:pPr>
        <w:pStyle w:val="ListParagraph"/>
        <w:numPr>
          <w:ilvl w:val="0"/>
          <w:numId w:val="30"/>
        </w:numPr>
        <w:spacing w:line="240" w:lineRule="auto"/>
        <w:contextualSpacing w:val="0"/>
        <w:jc w:val="both"/>
        <w:rPr>
          <w:rFonts w:cs="Arial"/>
          <w:sz w:val="22"/>
          <w:szCs w:val="22"/>
        </w:rPr>
      </w:pPr>
      <w:r w:rsidRPr="00725154">
        <w:rPr>
          <w:rFonts w:cs="Arial"/>
          <w:sz w:val="22"/>
          <w:szCs w:val="22"/>
        </w:rPr>
        <w:t xml:space="preserve">Experience in working in or knowledge of the </w:t>
      </w:r>
      <w:r>
        <w:rPr>
          <w:rFonts w:cs="Arial"/>
          <w:sz w:val="22"/>
          <w:szCs w:val="22"/>
        </w:rPr>
        <w:t>country</w:t>
      </w:r>
      <w:r w:rsidRPr="00725154">
        <w:rPr>
          <w:rFonts w:cs="Arial"/>
          <w:sz w:val="22"/>
          <w:szCs w:val="22"/>
        </w:rPr>
        <w:t xml:space="preserve"> where </w:t>
      </w:r>
      <w:r>
        <w:rPr>
          <w:rFonts w:cs="Arial"/>
          <w:sz w:val="22"/>
          <w:szCs w:val="22"/>
        </w:rPr>
        <w:t>the research takes place</w:t>
      </w:r>
      <w:r w:rsidRPr="00725154">
        <w:rPr>
          <w:rFonts w:cs="Arial"/>
          <w:sz w:val="22"/>
          <w:szCs w:val="22"/>
        </w:rPr>
        <w:t xml:space="preserve"> and familiarity with the socio-cultural and political context.</w:t>
      </w:r>
    </w:p>
    <w:p w14:paraId="6C729FB5" w14:textId="77777777" w:rsidR="00E028D2" w:rsidRPr="00725154" w:rsidRDefault="00E028D2" w:rsidP="00E028D2">
      <w:pPr>
        <w:pStyle w:val="ListParagraph"/>
        <w:numPr>
          <w:ilvl w:val="0"/>
          <w:numId w:val="30"/>
        </w:numPr>
        <w:spacing w:line="240" w:lineRule="auto"/>
        <w:contextualSpacing w:val="0"/>
        <w:jc w:val="both"/>
        <w:rPr>
          <w:rFonts w:cs="Arial"/>
          <w:sz w:val="22"/>
          <w:szCs w:val="22"/>
        </w:rPr>
      </w:pPr>
      <w:r w:rsidRPr="06878BAD">
        <w:rPr>
          <w:rFonts w:cs="Arial"/>
          <w:sz w:val="22"/>
          <w:szCs w:val="22"/>
        </w:rPr>
        <w:t xml:space="preserve">Full written and oral proficiency in English for the production of </w:t>
      </w:r>
      <w:r>
        <w:rPr>
          <w:rFonts w:cs="Arial"/>
          <w:sz w:val="22"/>
          <w:szCs w:val="22"/>
        </w:rPr>
        <w:t xml:space="preserve">a </w:t>
      </w:r>
      <w:r w:rsidRPr="06878BAD">
        <w:rPr>
          <w:rFonts w:cs="Arial"/>
          <w:sz w:val="22"/>
          <w:szCs w:val="22"/>
        </w:rPr>
        <w:t xml:space="preserve">quality report. Knowledge of </w:t>
      </w:r>
      <w:r>
        <w:rPr>
          <w:rFonts w:cs="Arial"/>
          <w:sz w:val="22"/>
          <w:szCs w:val="22"/>
        </w:rPr>
        <w:t>the local language in the country (where the research takes place) is</w:t>
      </w:r>
      <w:r w:rsidRPr="06878BAD">
        <w:rPr>
          <w:rFonts w:cs="Arial"/>
          <w:sz w:val="22"/>
          <w:szCs w:val="22"/>
        </w:rPr>
        <w:t xml:space="preserve"> an asset, but not required if the evaluator is able to arrange necessary translation resources.</w:t>
      </w:r>
    </w:p>
    <w:p w14:paraId="37264A2C" w14:textId="77777777" w:rsidR="003C6E55" w:rsidRPr="00725154" w:rsidRDefault="003C6E55" w:rsidP="00CA1F60">
      <w:pPr>
        <w:pStyle w:val="ListParagraph"/>
        <w:numPr>
          <w:ilvl w:val="0"/>
          <w:numId w:val="30"/>
        </w:numPr>
        <w:spacing w:line="240" w:lineRule="auto"/>
        <w:contextualSpacing w:val="0"/>
        <w:jc w:val="both"/>
        <w:rPr>
          <w:rFonts w:cs="Arial"/>
          <w:sz w:val="22"/>
          <w:szCs w:val="22"/>
        </w:rPr>
      </w:pPr>
      <w:r w:rsidRPr="00725154">
        <w:rPr>
          <w:rFonts w:cs="Arial"/>
          <w:sz w:val="22"/>
          <w:szCs w:val="22"/>
        </w:rPr>
        <w:t>Strong writing skills and ability to convey technical and complex information in a structured, logical, clear and concise manner for different audiences.</w:t>
      </w:r>
    </w:p>
    <w:p w14:paraId="1A924464" w14:textId="0465D818" w:rsidR="003C6E55" w:rsidRPr="00725154" w:rsidRDefault="003C6E55" w:rsidP="00CA1F60">
      <w:pPr>
        <w:pStyle w:val="ListParagraph"/>
        <w:numPr>
          <w:ilvl w:val="0"/>
          <w:numId w:val="30"/>
        </w:numPr>
        <w:spacing w:line="240" w:lineRule="auto"/>
        <w:contextualSpacing w:val="0"/>
        <w:jc w:val="both"/>
        <w:rPr>
          <w:rFonts w:cs="Arial"/>
          <w:sz w:val="22"/>
          <w:szCs w:val="22"/>
        </w:rPr>
      </w:pPr>
      <w:r w:rsidRPr="00725154">
        <w:rPr>
          <w:rFonts w:cs="Arial"/>
          <w:sz w:val="22"/>
          <w:szCs w:val="22"/>
        </w:rPr>
        <w:t>Strong computer proficiency in producing written reports of quality and including clean visual representation of data and findings.</w:t>
      </w:r>
    </w:p>
    <w:p w14:paraId="2451123E" w14:textId="77777777" w:rsidR="003C6E55" w:rsidRPr="00725154" w:rsidRDefault="003C6E55" w:rsidP="00CA1F60">
      <w:pPr>
        <w:pStyle w:val="ListParagraph"/>
        <w:numPr>
          <w:ilvl w:val="0"/>
          <w:numId w:val="29"/>
        </w:numPr>
        <w:spacing w:line="240" w:lineRule="auto"/>
        <w:contextualSpacing w:val="0"/>
        <w:jc w:val="both"/>
        <w:rPr>
          <w:rFonts w:cs="Arial"/>
          <w:iCs/>
          <w:sz w:val="22"/>
          <w:szCs w:val="22"/>
        </w:rPr>
      </w:pPr>
      <w:r w:rsidRPr="00725154">
        <w:rPr>
          <w:rFonts w:cs="Arial"/>
          <w:iCs/>
          <w:sz w:val="22"/>
          <w:szCs w:val="22"/>
        </w:rPr>
        <w:t>Master’s degree (or higher) in social sciences, economics, public policy, law, research and evaluation, management or other related field(s) from an accredited university</w:t>
      </w:r>
    </w:p>
    <w:p w14:paraId="58DF8EE1" w14:textId="77777777" w:rsidR="0055315A" w:rsidRPr="003D78E0" w:rsidRDefault="0055315A" w:rsidP="00CA1F60">
      <w:pPr>
        <w:spacing w:line="240" w:lineRule="auto"/>
        <w:jc w:val="both"/>
        <w:rPr>
          <w:rFonts w:cs="Arial"/>
          <w:sz w:val="22"/>
          <w:szCs w:val="22"/>
          <w:lang w:val="en-US"/>
        </w:rPr>
      </w:pPr>
    </w:p>
    <w:p w14:paraId="78B1471E" w14:textId="2502C162" w:rsidR="00DD4085" w:rsidRDefault="00DD4085" w:rsidP="00CA1F60">
      <w:pPr>
        <w:spacing w:line="240" w:lineRule="auto"/>
        <w:jc w:val="both"/>
        <w:rPr>
          <w:rFonts w:cs="Arial"/>
          <w:b/>
          <w:sz w:val="22"/>
          <w:szCs w:val="22"/>
          <w:lang w:val="en-US"/>
        </w:rPr>
      </w:pPr>
      <w:r w:rsidRPr="001E63D3">
        <w:rPr>
          <w:rFonts w:cs="Arial"/>
          <w:b/>
          <w:sz w:val="22"/>
          <w:szCs w:val="22"/>
          <w:lang w:val="en-US"/>
        </w:rPr>
        <w:t>The</w:t>
      </w:r>
      <w:r w:rsidR="00334360">
        <w:rPr>
          <w:rFonts w:cs="Arial"/>
          <w:b/>
          <w:sz w:val="22"/>
          <w:szCs w:val="22"/>
          <w:lang w:val="en-US"/>
        </w:rPr>
        <w:t xml:space="preserve"> </w:t>
      </w:r>
      <w:r w:rsidR="00725154" w:rsidRPr="00D31499">
        <w:rPr>
          <w:rFonts w:cs="Arial"/>
          <w:b/>
          <w:bCs/>
          <w:sz w:val="22"/>
          <w:szCs w:val="22"/>
          <w:lang w:val="en-US"/>
        </w:rPr>
        <w:t>evaluator</w:t>
      </w:r>
      <w:r w:rsidRPr="001E63D3">
        <w:rPr>
          <w:rFonts w:cs="Arial"/>
          <w:b/>
          <w:sz w:val="22"/>
          <w:szCs w:val="22"/>
          <w:lang w:val="en-US"/>
        </w:rPr>
        <w:t xml:space="preserve"> must not have been involved in the design, implementation or monitoring of </w:t>
      </w:r>
      <w:r w:rsidR="00334360">
        <w:rPr>
          <w:rFonts w:cs="Arial"/>
          <w:b/>
          <w:sz w:val="22"/>
          <w:szCs w:val="22"/>
          <w:lang w:val="en-US"/>
        </w:rPr>
        <w:t>the ChildHub</w:t>
      </w:r>
      <w:r w:rsidRPr="001E63D3">
        <w:rPr>
          <w:rFonts w:cs="Arial"/>
          <w:b/>
          <w:sz w:val="22"/>
          <w:szCs w:val="22"/>
          <w:lang w:val="en-US"/>
        </w:rPr>
        <w:t xml:space="preserve"> project</w:t>
      </w:r>
      <w:r w:rsidR="00E028D2">
        <w:rPr>
          <w:rFonts w:cs="Arial"/>
          <w:b/>
          <w:sz w:val="22"/>
          <w:szCs w:val="22"/>
          <w:lang w:val="en-US"/>
        </w:rPr>
        <w:t xml:space="preserve"> at any stage, nor have benefitted </w:t>
      </w:r>
      <w:r w:rsidR="000D129D">
        <w:rPr>
          <w:rFonts w:cs="Arial"/>
          <w:b/>
          <w:sz w:val="22"/>
          <w:szCs w:val="22"/>
          <w:lang w:val="en-US"/>
        </w:rPr>
        <w:t>from ChildHub activities (trainings, peer-to-peer support, etc.)</w:t>
      </w:r>
      <w:r w:rsidR="00C17CB2">
        <w:rPr>
          <w:rFonts w:cs="Arial"/>
          <w:b/>
          <w:sz w:val="22"/>
          <w:szCs w:val="22"/>
          <w:lang w:val="en-US"/>
        </w:rPr>
        <w:t>, for instance as a resource person or other beneficiary</w:t>
      </w:r>
      <w:r w:rsidRPr="001E63D3">
        <w:rPr>
          <w:rFonts w:cs="Arial"/>
          <w:b/>
          <w:sz w:val="22"/>
          <w:szCs w:val="22"/>
          <w:lang w:val="en-US"/>
        </w:rPr>
        <w:t>.</w:t>
      </w:r>
    </w:p>
    <w:p w14:paraId="31794916" w14:textId="55D58691" w:rsidR="00D454B4" w:rsidRDefault="00D454B4">
      <w:pPr>
        <w:spacing w:line="240" w:lineRule="auto"/>
        <w:rPr>
          <w:rFonts w:cs="Arial"/>
          <w:bCs/>
          <w:sz w:val="22"/>
          <w:szCs w:val="22"/>
          <w:lang w:val="en-US"/>
        </w:rPr>
      </w:pPr>
    </w:p>
    <w:p w14:paraId="561180E6" w14:textId="77777777" w:rsidR="005B5C78" w:rsidRPr="00CA1F60" w:rsidRDefault="005B5C78" w:rsidP="00DD4085">
      <w:pPr>
        <w:jc w:val="both"/>
        <w:rPr>
          <w:rFonts w:cs="Arial"/>
          <w:bCs/>
          <w:sz w:val="22"/>
          <w:szCs w:val="22"/>
          <w:lang w:val="en-US"/>
        </w:rPr>
      </w:pPr>
    </w:p>
    <w:p w14:paraId="78B14720" w14:textId="4EAD4F63" w:rsidR="00DD4085" w:rsidRPr="005B12FA" w:rsidRDefault="00DD4085" w:rsidP="00D126A9">
      <w:pPr>
        <w:numPr>
          <w:ilvl w:val="0"/>
          <w:numId w:val="3"/>
        </w:numPr>
        <w:spacing w:line="240" w:lineRule="auto"/>
        <w:jc w:val="both"/>
        <w:outlineLvl w:val="0"/>
        <w:rPr>
          <w:rFonts w:cs="Arial"/>
          <w:b/>
          <w:sz w:val="24"/>
          <w:szCs w:val="24"/>
          <w:u w:val="single"/>
        </w:rPr>
      </w:pPr>
      <w:r w:rsidRPr="005B12FA">
        <w:rPr>
          <w:rFonts w:cs="Arial"/>
          <w:b/>
          <w:sz w:val="24"/>
          <w:szCs w:val="24"/>
          <w:u w:val="single"/>
        </w:rPr>
        <w:t>Report</w:t>
      </w:r>
      <w:r w:rsidR="004832BD" w:rsidRPr="005B12FA">
        <w:rPr>
          <w:rFonts w:cs="Arial"/>
          <w:b/>
          <w:sz w:val="24"/>
          <w:szCs w:val="24"/>
          <w:u w:val="single"/>
        </w:rPr>
        <w:t>s and deliverables</w:t>
      </w:r>
    </w:p>
    <w:p w14:paraId="5055B51E" w14:textId="031230D2" w:rsidR="00321D72" w:rsidRPr="004832BD" w:rsidRDefault="00321D72" w:rsidP="00CA1F60">
      <w:pPr>
        <w:spacing w:line="240" w:lineRule="auto"/>
        <w:jc w:val="both"/>
        <w:rPr>
          <w:rFonts w:cs="Arial"/>
          <w:sz w:val="22"/>
          <w:szCs w:val="22"/>
        </w:rPr>
      </w:pPr>
    </w:p>
    <w:p w14:paraId="58C6EFAD" w14:textId="3C2029AF" w:rsidR="002F629C" w:rsidRDefault="000D129D" w:rsidP="00334360">
      <w:pPr>
        <w:autoSpaceDE w:val="0"/>
        <w:autoSpaceDN w:val="0"/>
        <w:adjustRightInd w:val="0"/>
        <w:spacing w:line="240" w:lineRule="auto"/>
        <w:jc w:val="both"/>
        <w:textAlignment w:val="baseline"/>
        <w:rPr>
          <w:rFonts w:cs="Arial"/>
          <w:b/>
          <w:bCs/>
          <w:sz w:val="22"/>
          <w:szCs w:val="22"/>
        </w:rPr>
      </w:pPr>
      <w:r>
        <w:rPr>
          <w:rFonts w:cs="Arial"/>
          <w:b/>
          <w:bCs/>
          <w:sz w:val="22"/>
          <w:szCs w:val="22"/>
        </w:rPr>
        <w:t>The following</w:t>
      </w:r>
      <w:r w:rsidR="002F629C" w:rsidRPr="004832BD">
        <w:rPr>
          <w:rFonts w:cs="Arial"/>
          <w:b/>
          <w:bCs/>
          <w:sz w:val="22"/>
          <w:szCs w:val="22"/>
        </w:rPr>
        <w:t xml:space="preserve"> deliverables</w:t>
      </w:r>
      <w:r w:rsidR="00E354FE">
        <w:rPr>
          <w:rFonts w:cs="Arial"/>
          <w:b/>
          <w:bCs/>
          <w:sz w:val="22"/>
          <w:szCs w:val="22"/>
        </w:rPr>
        <w:t xml:space="preserve"> </w:t>
      </w:r>
      <w:r>
        <w:rPr>
          <w:rFonts w:cs="Arial"/>
          <w:b/>
          <w:bCs/>
          <w:sz w:val="22"/>
          <w:szCs w:val="22"/>
        </w:rPr>
        <w:t xml:space="preserve">will be required from the country </w:t>
      </w:r>
      <w:r w:rsidR="00E354FE">
        <w:rPr>
          <w:rFonts w:cs="Arial"/>
          <w:b/>
          <w:bCs/>
          <w:sz w:val="22"/>
          <w:szCs w:val="22"/>
        </w:rPr>
        <w:t>evaluator</w:t>
      </w:r>
      <w:r>
        <w:rPr>
          <w:rFonts w:cs="Arial"/>
          <w:b/>
          <w:bCs/>
          <w:sz w:val="22"/>
          <w:szCs w:val="22"/>
        </w:rPr>
        <w:t>s/researchers:</w:t>
      </w:r>
    </w:p>
    <w:p w14:paraId="0190B7C0" w14:textId="77777777" w:rsidR="00334360" w:rsidRDefault="00334360" w:rsidP="00334360">
      <w:pPr>
        <w:autoSpaceDE w:val="0"/>
        <w:autoSpaceDN w:val="0"/>
        <w:adjustRightInd w:val="0"/>
        <w:spacing w:line="240" w:lineRule="auto"/>
        <w:jc w:val="both"/>
        <w:textAlignment w:val="baseline"/>
        <w:rPr>
          <w:rFonts w:cs="Arial"/>
          <w:b/>
          <w:bCs/>
          <w:sz w:val="22"/>
          <w:szCs w:val="22"/>
        </w:rPr>
      </w:pPr>
    </w:p>
    <w:tbl>
      <w:tblPr>
        <w:tblStyle w:val="TableGrid"/>
        <w:tblW w:w="0" w:type="auto"/>
        <w:tblInd w:w="-5" w:type="dxa"/>
        <w:tblLook w:val="04A0" w:firstRow="1" w:lastRow="0" w:firstColumn="1" w:lastColumn="0" w:noHBand="0" w:noVBand="1"/>
      </w:tblPr>
      <w:tblGrid>
        <w:gridCol w:w="9268"/>
      </w:tblGrid>
      <w:tr w:rsidR="00334360" w14:paraId="1B6246F9" w14:textId="77777777" w:rsidTr="4443EA1C">
        <w:tc>
          <w:tcPr>
            <w:tcW w:w="9268" w:type="dxa"/>
          </w:tcPr>
          <w:p w14:paraId="39A4A80C" w14:textId="1E97AFB1" w:rsidR="00514466" w:rsidRDefault="391503DF" w:rsidP="00514466">
            <w:pPr>
              <w:pStyle w:val="ListParagraph"/>
              <w:numPr>
                <w:ilvl w:val="0"/>
                <w:numId w:val="25"/>
              </w:numPr>
              <w:autoSpaceDE w:val="0"/>
              <w:autoSpaceDN w:val="0"/>
              <w:adjustRightInd w:val="0"/>
              <w:spacing w:line="240" w:lineRule="auto"/>
              <w:ind w:left="751" w:hanging="425"/>
              <w:contextualSpacing w:val="0"/>
              <w:jc w:val="both"/>
              <w:textAlignment w:val="baseline"/>
              <w:rPr>
                <w:rFonts w:cs="Arial"/>
                <w:sz w:val="22"/>
                <w:szCs w:val="22"/>
              </w:rPr>
            </w:pPr>
            <w:r w:rsidRPr="4443EA1C">
              <w:rPr>
                <w:rFonts w:cs="Arial"/>
                <w:b/>
                <w:bCs/>
                <w:sz w:val="22"/>
                <w:szCs w:val="22"/>
              </w:rPr>
              <w:t>Inception report</w:t>
            </w:r>
            <w:r w:rsidRPr="4443EA1C">
              <w:rPr>
                <w:rFonts w:cs="Arial"/>
                <w:sz w:val="22"/>
                <w:szCs w:val="22"/>
              </w:rPr>
              <w:t xml:space="preserve"> </w:t>
            </w:r>
            <w:r w:rsidR="000D129D" w:rsidRPr="4443EA1C">
              <w:rPr>
                <w:rFonts w:cs="Arial"/>
                <w:sz w:val="22"/>
                <w:szCs w:val="22"/>
              </w:rPr>
              <w:t>(</w:t>
            </w:r>
            <w:r w:rsidR="62429103" w:rsidRPr="008A2A6A">
              <w:rPr>
                <w:rFonts w:cs="Arial"/>
                <w:sz w:val="22"/>
                <w:szCs w:val="22"/>
              </w:rPr>
              <w:t>5</w:t>
            </w:r>
            <w:r w:rsidR="3C05C880" w:rsidRPr="008A2A6A">
              <w:rPr>
                <w:rFonts w:cs="Arial"/>
                <w:sz w:val="22"/>
                <w:szCs w:val="22"/>
              </w:rPr>
              <w:t>-7</w:t>
            </w:r>
            <w:r w:rsidR="000D129D" w:rsidRPr="008A2A6A">
              <w:rPr>
                <w:rFonts w:cs="Arial"/>
                <w:sz w:val="22"/>
                <w:szCs w:val="22"/>
              </w:rPr>
              <w:t xml:space="preserve"> pages</w:t>
            </w:r>
            <w:r w:rsidR="3C05C880" w:rsidRPr="008A2A6A">
              <w:rPr>
                <w:rFonts w:cs="Arial"/>
                <w:sz w:val="22"/>
                <w:szCs w:val="22"/>
              </w:rPr>
              <w:t xml:space="preserve"> max.</w:t>
            </w:r>
            <w:r w:rsidR="000D129D" w:rsidRPr="008A2A6A">
              <w:rPr>
                <w:rFonts w:cs="Arial"/>
                <w:sz w:val="22"/>
                <w:szCs w:val="22"/>
              </w:rPr>
              <w:t xml:space="preserve">) </w:t>
            </w:r>
            <w:r w:rsidRPr="008A2A6A">
              <w:rPr>
                <w:rFonts w:cs="Arial"/>
                <w:sz w:val="22"/>
                <w:szCs w:val="22"/>
              </w:rPr>
              <w:t>– in</w:t>
            </w:r>
            <w:r w:rsidRPr="4443EA1C">
              <w:rPr>
                <w:rFonts w:cs="Arial"/>
                <w:sz w:val="22"/>
                <w:szCs w:val="22"/>
              </w:rPr>
              <w:t xml:space="preserve"> English that describes</w:t>
            </w:r>
            <w:r w:rsidR="04F6EBC1" w:rsidRPr="4443EA1C">
              <w:rPr>
                <w:rFonts w:cs="Arial"/>
                <w:sz w:val="22"/>
                <w:szCs w:val="22"/>
              </w:rPr>
              <w:t xml:space="preserve"> the schedule and work plan for the country-based data collection and approach to the basic data analysis.</w:t>
            </w:r>
            <w:r w:rsidR="62429103" w:rsidRPr="4443EA1C">
              <w:rPr>
                <w:rFonts w:cs="Arial"/>
                <w:sz w:val="22"/>
                <w:szCs w:val="22"/>
              </w:rPr>
              <w:t xml:space="preserve"> Tdh will provide a template.</w:t>
            </w:r>
          </w:p>
          <w:p w14:paraId="4F463691" w14:textId="68D78773" w:rsidR="003A7EF0" w:rsidRDefault="000910FB" w:rsidP="00514466">
            <w:pPr>
              <w:pStyle w:val="ListParagraph"/>
              <w:numPr>
                <w:ilvl w:val="0"/>
                <w:numId w:val="25"/>
              </w:numPr>
              <w:autoSpaceDE w:val="0"/>
              <w:autoSpaceDN w:val="0"/>
              <w:adjustRightInd w:val="0"/>
              <w:spacing w:line="240" w:lineRule="auto"/>
              <w:ind w:left="751" w:hanging="425"/>
              <w:contextualSpacing w:val="0"/>
              <w:jc w:val="both"/>
              <w:textAlignment w:val="baseline"/>
              <w:rPr>
                <w:rFonts w:cs="Arial"/>
                <w:sz w:val="22"/>
                <w:szCs w:val="22"/>
                <w:u w:val="single"/>
              </w:rPr>
            </w:pPr>
            <w:r>
              <w:rPr>
                <w:rFonts w:cs="Arial"/>
                <w:b/>
                <w:bCs/>
                <w:sz w:val="22"/>
                <w:szCs w:val="22"/>
              </w:rPr>
              <w:t>Basic data analysis</w:t>
            </w:r>
            <w:r w:rsidR="00514466" w:rsidRPr="004832BD">
              <w:rPr>
                <w:rFonts w:cs="Arial"/>
                <w:b/>
                <w:bCs/>
                <w:sz w:val="22"/>
                <w:szCs w:val="22"/>
              </w:rPr>
              <w:t xml:space="preserve"> </w:t>
            </w:r>
            <w:r w:rsidR="00514466" w:rsidRPr="004832BD">
              <w:rPr>
                <w:rFonts w:cs="Arial"/>
                <w:sz w:val="22"/>
                <w:szCs w:val="22"/>
              </w:rPr>
              <w:t>– in English,</w:t>
            </w:r>
            <w:r w:rsidR="0000512A">
              <w:rPr>
                <w:rFonts w:cs="Arial"/>
                <w:sz w:val="22"/>
                <w:szCs w:val="22"/>
              </w:rPr>
              <w:t xml:space="preserve"> based on the collected data,</w:t>
            </w:r>
            <w:r w:rsidR="00514466" w:rsidRPr="004832BD">
              <w:rPr>
                <w:rFonts w:cs="Arial"/>
                <w:sz w:val="22"/>
                <w:szCs w:val="22"/>
              </w:rPr>
              <w:t xml:space="preserve"> </w:t>
            </w:r>
            <w:r w:rsidR="003A7EF0" w:rsidRPr="00757ED9">
              <w:rPr>
                <w:rFonts w:cs="Arial"/>
                <w:sz w:val="22"/>
                <w:szCs w:val="22"/>
                <w:u w:val="single"/>
              </w:rPr>
              <w:t xml:space="preserve">for further usage by the </w:t>
            </w:r>
            <w:r w:rsidR="003A7EF0">
              <w:rPr>
                <w:rFonts w:cs="Arial"/>
                <w:sz w:val="22"/>
                <w:szCs w:val="22"/>
                <w:u w:val="single"/>
              </w:rPr>
              <w:t>lead evaluator for the regional summary report.</w:t>
            </w:r>
            <w:r w:rsidR="003A7EF0" w:rsidRPr="006D7255">
              <w:rPr>
                <w:rFonts w:cs="Arial"/>
                <w:sz w:val="22"/>
                <w:szCs w:val="22"/>
              </w:rPr>
              <w:t xml:space="preserve"> </w:t>
            </w:r>
            <w:r w:rsidR="006D7255" w:rsidRPr="006D7255">
              <w:rPr>
                <w:rFonts w:cs="Arial"/>
                <w:sz w:val="22"/>
                <w:szCs w:val="22"/>
              </w:rPr>
              <w:t>Tdh will provide a template.</w:t>
            </w:r>
          </w:p>
          <w:p w14:paraId="72FC6E04" w14:textId="7BA29B17" w:rsidR="000E7319" w:rsidRPr="0000512A" w:rsidRDefault="0000512A" w:rsidP="009364DD">
            <w:pPr>
              <w:pStyle w:val="ListParagraph"/>
              <w:numPr>
                <w:ilvl w:val="0"/>
                <w:numId w:val="25"/>
              </w:numPr>
              <w:autoSpaceDE w:val="0"/>
              <w:autoSpaceDN w:val="0"/>
              <w:adjustRightInd w:val="0"/>
              <w:spacing w:line="240" w:lineRule="auto"/>
              <w:ind w:left="751" w:hanging="425"/>
              <w:contextualSpacing w:val="0"/>
              <w:jc w:val="both"/>
              <w:textAlignment w:val="baseline"/>
              <w:rPr>
                <w:rFonts w:cs="Arial"/>
                <w:sz w:val="22"/>
                <w:szCs w:val="22"/>
              </w:rPr>
            </w:pPr>
            <w:r w:rsidRPr="0000512A">
              <w:rPr>
                <w:rFonts w:cs="Arial"/>
                <w:b/>
                <w:bCs/>
                <w:sz w:val="22"/>
                <w:szCs w:val="22"/>
              </w:rPr>
              <w:t>Contribution to the p</w:t>
            </w:r>
            <w:r w:rsidR="00514466" w:rsidRPr="0000512A">
              <w:rPr>
                <w:rFonts w:cs="Arial"/>
                <w:b/>
                <w:bCs/>
                <w:sz w:val="22"/>
                <w:szCs w:val="22"/>
              </w:rPr>
              <w:t>resentation of the preliminary findings</w:t>
            </w:r>
            <w:r w:rsidR="00227C61" w:rsidRPr="0000512A">
              <w:rPr>
                <w:rFonts w:cs="Arial"/>
                <w:b/>
                <w:bCs/>
                <w:sz w:val="22"/>
                <w:szCs w:val="22"/>
              </w:rPr>
              <w:t xml:space="preserve"> </w:t>
            </w:r>
            <w:r w:rsidRPr="0000512A">
              <w:rPr>
                <w:rFonts w:cs="Arial"/>
                <w:b/>
                <w:bCs/>
                <w:sz w:val="22"/>
                <w:szCs w:val="22"/>
              </w:rPr>
              <w:t xml:space="preserve">by the lead </w:t>
            </w:r>
            <w:r w:rsidR="00514466" w:rsidRPr="0000512A">
              <w:rPr>
                <w:rFonts w:cs="Arial"/>
                <w:b/>
                <w:bCs/>
                <w:sz w:val="22"/>
                <w:szCs w:val="22"/>
              </w:rPr>
              <w:t xml:space="preserve">– </w:t>
            </w:r>
            <w:r w:rsidR="00514466" w:rsidRPr="0000512A">
              <w:rPr>
                <w:rFonts w:cs="Arial"/>
                <w:sz w:val="22"/>
                <w:szCs w:val="22"/>
              </w:rPr>
              <w:t>in English in a dedicated meeting,</w:t>
            </w:r>
            <w:r w:rsidRPr="0000512A">
              <w:rPr>
                <w:rFonts w:cs="Arial"/>
                <w:sz w:val="22"/>
                <w:szCs w:val="22"/>
              </w:rPr>
              <w:t xml:space="preserve"> to be </w:t>
            </w:r>
            <w:r w:rsidR="00514466" w:rsidRPr="0000512A">
              <w:rPr>
                <w:rFonts w:cs="Arial"/>
                <w:sz w:val="22"/>
                <w:szCs w:val="22"/>
              </w:rPr>
              <w:t xml:space="preserve">attended by all </w:t>
            </w:r>
            <w:r w:rsidR="00241B59">
              <w:rPr>
                <w:rFonts w:cs="Arial"/>
                <w:sz w:val="22"/>
                <w:szCs w:val="22"/>
              </w:rPr>
              <w:t xml:space="preserve">country </w:t>
            </w:r>
            <w:r w:rsidR="00514466" w:rsidRPr="0000512A">
              <w:rPr>
                <w:rFonts w:cs="Arial"/>
                <w:sz w:val="22"/>
                <w:szCs w:val="22"/>
              </w:rPr>
              <w:t>evaluators and the project team.</w:t>
            </w:r>
          </w:p>
          <w:p w14:paraId="7B7D54A4" w14:textId="77777777" w:rsidR="00334360" w:rsidRPr="00724BAE" w:rsidRDefault="000E7319" w:rsidP="00724BAE">
            <w:pPr>
              <w:pStyle w:val="ListParagraph"/>
              <w:numPr>
                <w:ilvl w:val="0"/>
                <w:numId w:val="25"/>
              </w:numPr>
              <w:autoSpaceDE w:val="0"/>
              <w:autoSpaceDN w:val="0"/>
              <w:adjustRightInd w:val="0"/>
              <w:spacing w:line="240" w:lineRule="auto"/>
              <w:ind w:left="751" w:hanging="425"/>
              <w:contextualSpacing w:val="0"/>
              <w:jc w:val="both"/>
              <w:textAlignment w:val="baseline"/>
              <w:rPr>
                <w:rFonts w:cs="Arial"/>
                <w:b/>
                <w:bCs/>
                <w:sz w:val="22"/>
                <w:szCs w:val="22"/>
              </w:rPr>
            </w:pPr>
            <w:r>
              <w:rPr>
                <w:rFonts w:cs="Arial"/>
                <w:b/>
                <w:bCs/>
                <w:sz w:val="22"/>
                <w:szCs w:val="22"/>
              </w:rPr>
              <w:lastRenderedPageBreak/>
              <w:t>Inputs to the Results Assessment Form (</w:t>
            </w:r>
            <w:r w:rsidRPr="008D394A">
              <w:rPr>
                <w:rFonts w:cs="Arial"/>
                <w:b/>
                <w:bCs/>
                <w:sz w:val="22"/>
                <w:szCs w:val="22"/>
              </w:rPr>
              <w:t xml:space="preserve">see Annex 2) </w:t>
            </w:r>
            <w:r w:rsidRPr="008D394A">
              <w:rPr>
                <w:rFonts w:cs="Arial"/>
                <w:sz w:val="22"/>
                <w:szCs w:val="22"/>
              </w:rPr>
              <w:t>–</w:t>
            </w:r>
            <w:r w:rsidRPr="008751CB">
              <w:rPr>
                <w:rFonts w:cs="Arial"/>
                <w:sz w:val="22"/>
                <w:szCs w:val="22"/>
              </w:rPr>
              <w:t xml:space="preserve"> as mandatory annex to the </w:t>
            </w:r>
            <w:r w:rsidR="0045636A">
              <w:rPr>
                <w:rFonts w:cs="Arial"/>
                <w:sz w:val="22"/>
                <w:szCs w:val="22"/>
              </w:rPr>
              <w:t>impact study</w:t>
            </w:r>
            <w:r w:rsidRPr="008751CB">
              <w:rPr>
                <w:rFonts w:cs="Arial"/>
                <w:sz w:val="22"/>
                <w:szCs w:val="22"/>
              </w:rPr>
              <w:t xml:space="preserve"> </w:t>
            </w:r>
            <w:r w:rsidR="00241B59">
              <w:rPr>
                <w:rFonts w:cs="Arial"/>
                <w:sz w:val="22"/>
                <w:szCs w:val="22"/>
              </w:rPr>
              <w:t xml:space="preserve">to be </w:t>
            </w:r>
            <w:r w:rsidRPr="008751CB">
              <w:rPr>
                <w:rFonts w:cs="Arial"/>
                <w:sz w:val="22"/>
                <w:szCs w:val="22"/>
              </w:rPr>
              <w:t xml:space="preserve">completed </w:t>
            </w:r>
            <w:r w:rsidR="0045636A" w:rsidRPr="008751CB">
              <w:rPr>
                <w:rFonts w:cs="Arial"/>
                <w:sz w:val="22"/>
                <w:szCs w:val="22"/>
              </w:rPr>
              <w:t xml:space="preserve">by the </w:t>
            </w:r>
            <w:r w:rsidR="0045636A">
              <w:rPr>
                <w:rFonts w:cs="Arial"/>
                <w:sz w:val="22"/>
                <w:szCs w:val="22"/>
              </w:rPr>
              <w:t>lead and country-based evaluators</w:t>
            </w:r>
            <w:r w:rsidR="00241B59">
              <w:rPr>
                <w:rFonts w:cs="Arial"/>
                <w:sz w:val="22"/>
                <w:szCs w:val="22"/>
              </w:rPr>
              <w:t xml:space="preserve"> (as well as </w:t>
            </w:r>
            <w:r w:rsidR="00BC72B8">
              <w:rPr>
                <w:rFonts w:cs="Arial"/>
                <w:sz w:val="22"/>
                <w:szCs w:val="22"/>
              </w:rPr>
              <w:t>the ChildHub team</w:t>
            </w:r>
            <w:r w:rsidR="00241B59">
              <w:rPr>
                <w:rFonts w:cs="Arial"/>
                <w:sz w:val="22"/>
                <w:szCs w:val="22"/>
              </w:rPr>
              <w:t xml:space="preserve">) </w:t>
            </w:r>
            <w:r>
              <w:rPr>
                <w:rFonts w:cs="Arial"/>
                <w:sz w:val="22"/>
                <w:szCs w:val="22"/>
              </w:rPr>
              <w:t xml:space="preserve">using </w:t>
            </w:r>
            <w:r w:rsidR="00241B59">
              <w:rPr>
                <w:rFonts w:cs="Arial"/>
                <w:sz w:val="22"/>
                <w:szCs w:val="22"/>
              </w:rPr>
              <w:t>the donor</w:t>
            </w:r>
            <w:r w:rsidR="00BC72B8">
              <w:rPr>
                <w:rFonts w:cs="Arial"/>
                <w:sz w:val="22"/>
                <w:szCs w:val="22"/>
              </w:rPr>
              <w:t>’</w:t>
            </w:r>
            <w:r>
              <w:rPr>
                <w:rFonts w:cs="Arial"/>
                <w:sz w:val="22"/>
                <w:szCs w:val="22"/>
              </w:rPr>
              <w:t>s template</w:t>
            </w:r>
            <w:r w:rsidRPr="008751CB">
              <w:rPr>
                <w:rFonts w:cs="Arial"/>
                <w:sz w:val="22"/>
                <w:szCs w:val="22"/>
              </w:rPr>
              <w:t>.</w:t>
            </w:r>
          </w:p>
          <w:p w14:paraId="23D772F8" w14:textId="5E2CE5EB" w:rsidR="00724BAE" w:rsidRPr="00724BAE" w:rsidRDefault="00724BAE" w:rsidP="00724BAE">
            <w:pPr>
              <w:autoSpaceDE w:val="0"/>
              <w:autoSpaceDN w:val="0"/>
              <w:adjustRightInd w:val="0"/>
              <w:spacing w:line="240" w:lineRule="auto"/>
              <w:jc w:val="both"/>
              <w:textAlignment w:val="baseline"/>
              <w:rPr>
                <w:rFonts w:cs="Arial"/>
                <w:b/>
                <w:bCs/>
                <w:sz w:val="22"/>
                <w:szCs w:val="22"/>
              </w:rPr>
            </w:pPr>
          </w:p>
        </w:tc>
      </w:tr>
    </w:tbl>
    <w:p w14:paraId="5D95C536" w14:textId="5497B1B4" w:rsidR="002F629C" w:rsidRDefault="002F629C" w:rsidP="0045636A">
      <w:pPr>
        <w:pStyle w:val="ListParagraph"/>
        <w:spacing w:line="240" w:lineRule="auto"/>
        <w:ind w:left="0"/>
        <w:contextualSpacing w:val="0"/>
        <w:jc w:val="both"/>
        <w:rPr>
          <w:rFonts w:cs="Arial"/>
          <w:sz w:val="22"/>
          <w:szCs w:val="22"/>
        </w:rPr>
      </w:pPr>
    </w:p>
    <w:p w14:paraId="5A8939DB" w14:textId="77777777" w:rsidR="00C64945" w:rsidRDefault="00C64945" w:rsidP="00CA1F60">
      <w:pPr>
        <w:pStyle w:val="ListParagraph"/>
        <w:spacing w:line="240" w:lineRule="auto"/>
        <w:ind w:left="0"/>
        <w:contextualSpacing w:val="0"/>
        <w:jc w:val="both"/>
        <w:rPr>
          <w:rFonts w:cs="Arial"/>
          <w:sz w:val="22"/>
          <w:szCs w:val="22"/>
        </w:rPr>
      </w:pPr>
    </w:p>
    <w:p w14:paraId="6BA0E6A5" w14:textId="24DDAB30" w:rsidR="000F748B" w:rsidRPr="005B12FA" w:rsidRDefault="00F3333D" w:rsidP="62D91394">
      <w:pPr>
        <w:numPr>
          <w:ilvl w:val="0"/>
          <w:numId w:val="3"/>
        </w:numPr>
        <w:spacing w:line="240" w:lineRule="auto"/>
        <w:jc w:val="both"/>
        <w:outlineLvl w:val="0"/>
        <w:rPr>
          <w:rFonts w:cs="Arial"/>
          <w:b/>
          <w:bCs/>
          <w:sz w:val="24"/>
          <w:szCs w:val="24"/>
          <w:u w:val="single"/>
        </w:rPr>
      </w:pPr>
      <w:r w:rsidRPr="62D91394">
        <w:rPr>
          <w:rFonts w:cs="Arial"/>
          <w:b/>
          <w:bCs/>
          <w:sz w:val="24"/>
          <w:szCs w:val="24"/>
          <w:u w:val="single"/>
        </w:rPr>
        <w:t xml:space="preserve">Specifications </w:t>
      </w:r>
      <w:r w:rsidR="008D68E8" w:rsidRPr="62D91394">
        <w:rPr>
          <w:rFonts w:cs="Arial"/>
          <w:b/>
          <w:bCs/>
          <w:sz w:val="24"/>
          <w:szCs w:val="24"/>
          <w:u w:val="single"/>
        </w:rPr>
        <w:t>for the Submission of Offer</w:t>
      </w:r>
      <w:r w:rsidR="004832BD" w:rsidRPr="62D91394">
        <w:rPr>
          <w:rFonts w:cs="Arial"/>
          <w:b/>
          <w:bCs/>
          <w:sz w:val="24"/>
          <w:szCs w:val="24"/>
          <w:u w:val="single"/>
        </w:rPr>
        <w:t>s</w:t>
      </w:r>
    </w:p>
    <w:p w14:paraId="3A9768AF" w14:textId="77777777" w:rsidR="00B52F34" w:rsidRPr="00CA1F60" w:rsidRDefault="00B52F34" w:rsidP="00CA1F60">
      <w:pPr>
        <w:spacing w:line="240" w:lineRule="auto"/>
        <w:jc w:val="both"/>
        <w:rPr>
          <w:rFonts w:cs="Arial"/>
          <w:b/>
          <w:sz w:val="22"/>
          <w:szCs w:val="22"/>
          <w:lang w:val="en-US"/>
        </w:rPr>
      </w:pPr>
    </w:p>
    <w:p w14:paraId="5D97D69E" w14:textId="5C676900" w:rsidR="00B52F34" w:rsidRPr="00CA1F60" w:rsidRDefault="00B52F34" w:rsidP="00CA1F60">
      <w:pPr>
        <w:pStyle w:val="ListParagraph"/>
        <w:spacing w:line="240" w:lineRule="auto"/>
        <w:ind w:left="0"/>
        <w:contextualSpacing w:val="0"/>
        <w:jc w:val="both"/>
        <w:rPr>
          <w:rFonts w:cs="Arial"/>
          <w:sz w:val="22"/>
          <w:szCs w:val="22"/>
        </w:rPr>
      </w:pPr>
      <w:r w:rsidRPr="00CA1F60">
        <w:rPr>
          <w:rFonts w:cs="Arial"/>
          <w:sz w:val="22"/>
          <w:szCs w:val="22"/>
        </w:rPr>
        <w:t xml:space="preserve">Interested </w:t>
      </w:r>
      <w:r w:rsidR="00955D79">
        <w:rPr>
          <w:rFonts w:cs="Arial"/>
          <w:sz w:val="22"/>
          <w:szCs w:val="22"/>
        </w:rPr>
        <w:t>applicants</w:t>
      </w:r>
      <w:r w:rsidRPr="00CA1F60">
        <w:rPr>
          <w:rFonts w:cs="Arial"/>
          <w:sz w:val="22"/>
          <w:szCs w:val="22"/>
        </w:rPr>
        <w:t xml:space="preserve"> are invited to submit their application </w:t>
      </w:r>
      <w:r w:rsidRPr="00CA1F60">
        <w:rPr>
          <w:rFonts w:cs="Arial"/>
          <w:b/>
          <w:bCs/>
          <w:sz w:val="22"/>
          <w:szCs w:val="22"/>
        </w:rPr>
        <w:t>via e-mail</w:t>
      </w:r>
      <w:r w:rsidRPr="00CA1F60">
        <w:rPr>
          <w:rFonts w:cs="Arial"/>
          <w:sz w:val="22"/>
          <w:szCs w:val="22"/>
        </w:rPr>
        <w:t xml:space="preserve"> </w:t>
      </w:r>
      <w:r w:rsidRPr="00CA1F60">
        <w:rPr>
          <w:rFonts w:cs="Arial"/>
          <w:b/>
          <w:bCs/>
          <w:sz w:val="22"/>
          <w:szCs w:val="22"/>
        </w:rPr>
        <w:t>to the following e-mail address</w:t>
      </w:r>
      <w:r w:rsidRPr="00386311">
        <w:rPr>
          <w:rFonts w:cs="Arial"/>
          <w:b/>
          <w:bCs/>
          <w:sz w:val="22"/>
          <w:szCs w:val="22"/>
        </w:rPr>
        <w:t xml:space="preserve">: </w:t>
      </w:r>
      <w:hyperlink r:id="rId17" w:history="1">
        <w:r w:rsidR="002B16B3" w:rsidRPr="00A517B7">
          <w:rPr>
            <w:rStyle w:val="Hyperlink"/>
            <w:rFonts w:cs="Arial"/>
            <w:sz w:val="22"/>
            <w:szCs w:val="22"/>
          </w:rPr>
          <w:t>aelina@mail.bg</w:t>
        </w:r>
      </w:hyperlink>
      <w:r w:rsidR="002B16B3">
        <w:rPr>
          <w:rFonts w:cs="Arial"/>
          <w:sz w:val="22"/>
          <w:szCs w:val="22"/>
        </w:rPr>
        <w:t xml:space="preserve"> </w:t>
      </w:r>
      <w:r w:rsidRPr="00386311">
        <w:rPr>
          <w:rFonts w:cs="Arial"/>
          <w:b/>
          <w:bCs/>
          <w:sz w:val="22"/>
          <w:szCs w:val="22"/>
        </w:rPr>
        <w:t xml:space="preserve">, with the </w:t>
      </w:r>
      <w:r w:rsidRPr="008D394A">
        <w:rPr>
          <w:rFonts w:cs="Arial"/>
          <w:b/>
          <w:bCs/>
          <w:sz w:val="22"/>
          <w:szCs w:val="22"/>
        </w:rPr>
        <w:t xml:space="preserve">subject line: “ChildHub </w:t>
      </w:r>
      <w:r w:rsidR="00C64945" w:rsidRPr="008D394A">
        <w:rPr>
          <w:rFonts w:cs="Arial"/>
          <w:b/>
          <w:bCs/>
          <w:sz w:val="22"/>
          <w:szCs w:val="22"/>
        </w:rPr>
        <w:t>impact study</w:t>
      </w:r>
      <w:r w:rsidRPr="008D394A">
        <w:rPr>
          <w:rFonts w:cs="Arial"/>
          <w:b/>
          <w:bCs/>
          <w:sz w:val="22"/>
          <w:szCs w:val="22"/>
        </w:rPr>
        <w:t xml:space="preserve"> – submission of offer</w:t>
      </w:r>
      <w:r w:rsidR="00CA30B1" w:rsidRPr="008D394A">
        <w:rPr>
          <w:rFonts w:cs="Arial"/>
          <w:b/>
          <w:bCs/>
          <w:sz w:val="22"/>
          <w:szCs w:val="22"/>
        </w:rPr>
        <w:t xml:space="preserve"> – </w:t>
      </w:r>
      <w:r w:rsidR="002B16B3">
        <w:rPr>
          <w:rFonts w:cs="Arial"/>
          <w:b/>
          <w:bCs/>
          <w:sz w:val="22"/>
          <w:szCs w:val="22"/>
        </w:rPr>
        <w:t>Bulgaria”, at latest by</w:t>
      </w:r>
      <w:r w:rsidRPr="00724BAE">
        <w:rPr>
          <w:rFonts w:cs="Arial"/>
          <w:b/>
          <w:bCs/>
          <w:sz w:val="22"/>
          <w:szCs w:val="22"/>
        </w:rPr>
        <w:t xml:space="preserve"> </w:t>
      </w:r>
      <w:r w:rsidR="00FC17E1" w:rsidRPr="00724BAE">
        <w:rPr>
          <w:rFonts w:cs="Arial"/>
          <w:b/>
          <w:bCs/>
          <w:sz w:val="22"/>
          <w:szCs w:val="22"/>
        </w:rPr>
        <w:t>1</w:t>
      </w:r>
      <w:r w:rsidR="002B16B3">
        <w:rPr>
          <w:rFonts w:cs="Arial"/>
          <w:b/>
          <w:bCs/>
          <w:sz w:val="22"/>
          <w:szCs w:val="22"/>
        </w:rPr>
        <w:t>6</w:t>
      </w:r>
      <w:r w:rsidR="00FC17E1" w:rsidRPr="00724BAE">
        <w:rPr>
          <w:rFonts w:cs="Arial"/>
          <w:b/>
          <w:bCs/>
          <w:sz w:val="22"/>
          <w:szCs w:val="22"/>
        </w:rPr>
        <w:t xml:space="preserve"> January</w:t>
      </w:r>
      <w:r w:rsidR="008D394A" w:rsidRPr="00724BAE">
        <w:rPr>
          <w:rFonts w:cs="Arial"/>
          <w:b/>
          <w:bCs/>
          <w:sz w:val="22"/>
          <w:szCs w:val="22"/>
        </w:rPr>
        <w:t xml:space="preserve"> </w:t>
      </w:r>
      <w:r w:rsidRPr="00724BAE">
        <w:rPr>
          <w:rFonts w:cs="Arial"/>
          <w:b/>
          <w:bCs/>
          <w:sz w:val="22"/>
          <w:szCs w:val="22"/>
        </w:rPr>
        <w:t>202</w:t>
      </w:r>
      <w:r w:rsidR="00FC17E1" w:rsidRPr="00724BAE">
        <w:rPr>
          <w:rFonts w:cs="Arial"/>
          <w:b/>
          <w:bCs/>
          <w:sz w:val="22"/>
          <w:szCs w:val="22"/>
        </w:rPr>
        <w:t>2</w:t>
      </w:r>
      <w:r w:rsidRPr="00724BAE">
        <w:rPr>
          <w:rFonts w:cs="Arial"/>
          <w:b/>
          <w:bCs/>
          <w:sz w:val="22"/>
          <w:szCs w:val="22"/>
        </w:rPr>
        <w:t>.</w:t>
      </w:r>
    </w:p>
    <w:p w14:paraId="25114B75" w14:textId="77777777" w:rsidR="00B52F34" w:rsidRPr="00CA1F60" w:rsidRDefault="00B52F34" w:rsidP="00CA1F60">
      <w:pPr>
        <w:pStyle w:val="ListParagraph"/>
        <w:spacing w:line="240" w:lineRule="auto"/>
        <w:ind w:left="0"/>
        <w:contextualSpacing w:val="0"/>
        <w:jc w:val="both"/>
        <w:rPr>
          <w:rFonts w:cs="Arial"/>
          <w:sz w:val="22"/>
          <w:szCs w:val="22"/>
        </w:rPr>
      </w:pPr>
    </w:p>
    <w:p w14:paraId="23889C1A" w14:textId="77777777" w:rsidR="00B52F34" w:rsidRPr="00CA1F60" w:rsidRDefault="00B52F34" w:rsidP="00CA1F60">
      <w:pPr>
        <w:pStyle w:val="ListParagraph"/>
        <w:spacing w:line="240" w:lineRule="auto"/>
        <w:ind w:left="0"/>
        <w:contextualSpacing w:val="0"/>
        <w:jc w:val="both"/>
        <w:rPr>
          <w:rFonts w:cs="Arial"/>
          <w:b/>
          <w:bCs/>
          <w:sz w:val="22"/>
          <w:szCs w:val="22"/>
        </w:rPr>
      </w:pPr>
      <w:r w:rsidRPr="00CA1F60">
        <w:rPr>
          <w:rFonts w:cs="Arial"/>
          <w:b/>
          <w:bCs/>
          <w:sz w:val="22"/>
          <w:szCs w:val="22"/>
        </w:rPr>
        <w:t>Applications should include:</w:t>
      </w:r>
    </w:p>
    <w:p w14:paraId="4AD947B1" w14:textId="5FD81349" w:rsidR="00B52F34" w:rsidRPr="009B43AE" w:rsidRDefault="00B52F34" w:rsidP="00CA1F60">
      <w:pPr>
        <w:pStyle w:val="ListParagraph"/>
        <w:numPr>
          <w:ilvl w:val="0"/>
          <w:numId w:val="31"/>
        </w:numPr>
        <w:spacing w:line="240" w:lineRule="auto"/>
        <w:contextualSpacing w:val="0"/>
        <w:jc w:val="both"/>
        <w:rPr>
          <w:rFonts w:cs="Arial"/>
          <w:sz w:val="22"/>
          <w:szCs w:val="22"/>
        </w:rPr>
      </w:pPr>
      <w:r w:rsidRPr="009B43AE">
        <w:rPr>
          <w:rFonts w:cs="Arial"/>
          <w:sz w:val="22"/>
          <w:szCs w:val="22"/>
        </w:rPr>
        <w:t xml:space="preserve">Technical Offer (see indicative content under the assessment criteria) – max. </w:t>
      </w:r>
      <w:r w:rsidR="00D044E6" w:rsidRPr="009B43AE">
        <w:rPr>
          <w:rFonts w:cs="Arial"/>
          <w:sz w:val="22"/>
          <w:szCs w:val="22"/>
        </w:rPr>
        <w:t>5</w:t>
      </w:r>
      <w:r w:rsidRPr="009B43AE">
        <w:rPr>
          <w:rFonts w:cs="Arial"/>
          <w:sz w:val="22"/>
          <w:szCs w:val="22"/>
        </w:rPr>
        <w:t xml:space="preserve"> pages;</w:t>
      </w:r>
    </w:p>
    <w:p w14:paraId="65FB6883" w14:textId="460A0651" w:rsidR="00AA3F08" w:rsidRPr="009B43AE" w:rsidRDefault="00AA3F08" w:rsidP="00AA3F08">
      <w:pPr>
        <w:pStyle w:val="ListParagraph"/>
        <w:numPr>
          <w:ilvl w:val="0"/>
          <w:numId w:val="31"/>
        </w:numPr>
        <w:spacing w:line="240" w:lineRule="auto"/>
        <w:contextualSpacing w:val="0"/>
        <w:jc w:val="both"/>
        <w:rPr>
          <w:rFonts w:cs="Arial"/>
          <w:sz w:val="22"/>
          <w:szCs w:val="22"/>
        </w:rPr>
      </w:pPr>
      <w:r w:rsidRPr="009B43AE">
        <w:rPr>
          <w:rFonts w:cs="Arial"/>
          <w:sz w:val="22"/>
          <w:szCs w:val="22"/>
        </w:rPr>
        <w:t>Financial Offer – with a detailed line item budget, and indicating costs in EUR</w:t>
      </w:r>
      <w:r w:rsidR="00AF07EA">
        <w:rPr>
          <w:rFonts w:cs="Arial"/>
          <w:sz w:val="22"/>
          <w:szCs w:val="22"/>
        </w:rPr>
        <w:t>;</w:t>
      </w:r>
    </w:p>
    <w:p w14:paraId="7A8F341F" w14:textId="4542A673" w:rsidR="00B52F34" w:rsidRPr="00CA1F60" w:rsidRDefault="00B52F34" w:rsidP="00CA1F60">
      <w:pPr>
        <w:pStyle w:val="ListParagraph"/>
        <w:numPr>
          <w:ilvl w:val="0"/>
          <w:numId w:val="31"/>
        </w:numPr>
        <w:spacing w:line="240" w:lineRule="auto"/>
        <w:contextualSpacing w:val="0"/>
        <w:jc w:val="both"/>
        <w:rPr>
          <w:rFonts w:cs="Arial"/>
          <w:sz w:val="22"/>
          <w:szCs w:val="22"/>
        </w:rPr>
      </w:pPr>
      <w:r w:rsidRPr="00CA1F60">
        <w:rPr>
          <w:rFonts w:cs="Arial"/>
          <w:sz w:val="22"/>
          <w:szCs w:val="22"/>
        </w:rPr>
        <w:t>Up-to-date CV of the evaluator</w:t>
      </w:r>
      <w:r w:rsidR="00CA30B1">
        <w:rPr>
          <w:rFonts w:cs="Arial"/>
          <w:sz w:val="22"/>
          <w:szCs w:val="22"/>
        </w:rPr>
        <w:t>s/team members</w:t>
      </w:r>
      <w:r w:rsidRPr="00CA1F60">
        <w:rPr>
          <w:rFonts w:cs="Arial"/>
          <w:sz w:val="22"/>
          <w:szCs w:val="22"/>
        </w:rPr>
        <w:t xml:space="preserve"> – max. </w:t>
      </w:r>
      <w:r w:rsidR="00D65E51">
        <w:rPr>
          <w:rFonts w:cs="Arial"/>
          <w:sz w:val="22"/>
          <w:szCs w:val="22"/>
        </w:rPr>
        <w:t>2</w:t>
      </w:r>
      <w:r w:rsidRPr="00CA1F60">
        <w:rPr>
          <w:rFonts w:cs="Arial"/>
          <w:sz w:val="22"/>
          <w:szCs w:val="22"/>
        </w:rPr>
        <w:t xml:space="preserve"> pages/CV;</w:t>
      </w:r>
    </w:p>
    <w:p w14:paraId="62CF8BB6" w14:textId="47E79F2F" w:rsidR="00B52F34" w:rsidRPr="00CA1F60" w:rsidRDefault="00B52F34" w:rsidP="00CA1F60">
      <w:pPr>
        <w:pStyle w:val="ListParagraph"/>
        <w:numPr>
          <w:ilvl w:val="0"/>
          <w:numId w:val="31"/>
        </w:numPr>
        <w:spacing w:line="240" w:lineRule="auto"/>
        <w:contextualSpacing w:val="0"/>
        <w:jc w:val="both"/>
        <w:rPr>
          <w:rFonts w:cs="Arial"/>
          <w:sz w:val="22"/>
          <w:szCs w:val="22"/>
        </w:rPr>
      </w:pPr>
      <w:r w:rsidRPr="00CA1F60">
        <w:rPr>
          <w:rFonts w:cs="Arial"/>
          <w:sz w:val="22"/>
          <w:szCs w:val="22"/>
        </w:rPr>
        <w:t>Example of pre</w:t>
      </w:r>
      <w:r w:rsidR="00AF07EA">
        <w:rPr>
          <w:rFonts w:cs="Arial"/>
          <w:sz w:val="22"/>
          <w:szCs w:val="22"/>
        </w:rPr>
        <w:t>vious work carried out (if any).</w:t>
      </w:r>
    </w:p>
    <w:p w14:paraId="19ECB2E7" w14:textId="77777777" w:rsidR="00B52F34" w:rsidRPr="00CA1F60" w:rsidRDefault="00B52F34" w:rsidP="00CA1F60">
      <w:pPr>
        <w:pStyle w:val="ListParagraph"/>
        <w:spacing w:line="240" w:lineRule="auto"/>
        <w:ind w:left="0"/>
        <w:contextualSpacing w:val="0"/>
        <w:jc w:val="both"/>
        <w:rPr>
          <w:rFonts w:cs="Arial"/>
          <w:sz w:val="22"/>
          <w:szCs w:val="22"/>
        </w:rPr>
      </w:pPr>
    </w:p>
    <w:p w14:paraId="2897F733" w14:textId="58746684" w:rsidR="00B52F34" w:rsidRPr="00CA1F60" w:rsidRDefault="00B52F34" w:rsidP="00CA1F60">
      <w:pPr>
        <w:pStyle w:val="ListParagraph"/>
        <w:spacing w:line="240" w:lineRule="auto"/>
        <w:ind w:left="0"/>
        <w:contextualSpacing w:val="0"/>
        <w:jc w:val="both"/>
        <w:rPr>
          <w:rFonts w:cs="Arial"/>
          <w:sz w:val="22"/>
          <w:szCs w:val="22"/>
        </w:rPr>
      </w:pPr>
      <w:r w:rsidRPr="00CA1F60">
        <w:rPr>
          <w:rFonts w:cs="Arial"/>
          <w:sz w:val="22"/>
          <w:szCs w:val="22"/>
        </w:rPr>
        <w:t xml:space="preserve">Applications incl. annexes must be in English. Submissions in other languages will not be accepted. Applications must be submitted as a single application package – documents sent separately will not be accepted. </w:t>
      </w:r>
      <w:r w:rsidR="002B16B3">
        <w:rPr>
          <w:rFonts w:cs="Arial"/>
          <w:sz w:val="22"/>
          <w:szCs w:val="22"/>
        </w:rPr>
        <w:t>KHC</w:t>
      </w:r>
      <w:r w:rsidRPr="00CA1F60">
        <w:rPr>
          <w:rFonts w:cs="Arial"/>
          <w:sz w:val="22"/>
          <w:szCs w:val="22"/>
        </w:rPr>
        <w:t xml:space="preserve"> will confirm receipt of each </w:t>
      </w:r>
      <w:r w:rsidRPr="002B16B3">
        <w:rPr>
          <w:rFonts w:cs="Arial"/>
          <w:sz w:val="22"/>
          <w:szCs w:val="22"/>
        </w:rPr>
        <w:t xml:space="preserve">application within </w:t>
      </w:r>
      <w:r w:rsidR="00E72889" w:rsidRPr="002B16B3">
        <w:rPr>
          <w:rFonts w:cs="Arial"/>
          <w:sz w:val="22"/>
          <w:szCs w:val="22"/>
        </w:rPr>
        <w:t>5</w:t>
      </w:r>
      <w:r w:rsidRPr="002B16B3">
        <w:rPr>
          <w:rFonts w:cs="Arial"/>
          <w:sz w:val="22"/>
          <w:szCs w:val="22"/>
        </w:rPr>
        <w:t xml:space="preserve"> working day</w:t>
      </w:r>
      <w:r w:rsidR="008E52A8" w:rsidRPr="002B16B3">
        <w:rPr>
          <w:rFonts w:cs="Arial"/>
          <w:sz w:val="22"/>
          <w:szCs w:val="22"/>
        </w:rPr>
        <w:t>s</w:t>
      </w:r>
      <w:r w:rsidRPr="002B16B3">
        <w:rPr>
          <w:rFonts w:cs="Arial"/>
          <w:sz w:val="22"/>
          <w:szCs w:val="22"/>
        </w:rPr>
        <w:t>.</w:t>
      </w:r>
    </w:p>
    <w:p w14:paraId="68F32A9A" w14:textId="77777777" w:rsidR="00B52F34" w:rsidRPr="00CA1F60" w:rsidRDefault="00B52F34" w:rsidP="00CA1F60">
      <w:pPr>
        <w:pStyle w:val="ListParagraph"/>
        <w:spacing w:line="240" w:lineRule="auto"/>
        <w:ind w:left="0"/>
        <w:contextualSpacing w:val="0"/>
        <w:jc w:val="both"/>
        <w:rPr>
          <w:rFonts w:cs="Arial"/>
          <w:sz w:val="22"/>
          <w:szCs w:val="22"/>
        </w:rPr>
      </w:pPr>
    </w:p>
    <w:p w14:paraId="53B6564C" w14:textId="679F6718" w:rsidR="00B52F34" w:rsidRPr="00CA1F60" w:rsidRDefault="00B52F34" w:rsidP="00CA1F60">
      <w:pPr>
        <w:pStyle w:val="ListParagraph"/>
        <w:spacing w:line="240" w:lineRule="auto"/>
        <w:ind w:left="0"/>
        <w:contextualSpacing w:val="0"/>
        <w:jc w:val="both"/>
        <w:rPr>
          <w:rFonts w:cs="Arial"/>
          <w:sz w:val="22"/>
          <w:szCs w:val="22"/>
        </w:rPr>
      </w:pPr>
      <w:r w:rsidRPr="00CA1F60">
        <w:rPr>
          <w:rFonts w:cs="Arial"/>
          <w:sz w:val="22"/>
          <w:szCs w:val="22"/>
        </w:rPr>
        <w:t xml:space="preserve">The Technical and Financial Offer must be signed on the first or last page (as well as stamped if an official stamp is available). Both Offers should contain the name and contacts of the </w:t>
      </w:r>
      <w:r w:rsidR="00260191">
        <w:rPr>
          <w:rFonts w:cs="Arial"/>
          <w:sz w:val="22"/>
          <w:szCs w:val="22"/>
        </w:rPr>
        <w:t>evaluator</w:t>
      </w:r>
      <w:r w:rsidRPr="00CA1F60">
        <w:rPr>
          <w:rFonts w:cs="Arial"/>
          <w:sz w:val="22"/>
          <w:szCs w:val="22"/>
        </w:rPr>
        <w:t xml:space="preserve"> (or the representative of the</w:t>
      </w:r>
      <w:r w:rsidR="00260191">
        <w:rPr>
          <w:rFonts w:cs="Arial"/>
          <w:sz w:val="22"/>
          <w:szCs w:val="22"/>
        </w:rPr>
        <w:t xml:space="preserve"> evaluator</w:t>
      </w:r>
      <w:r w:rsidRPr="00CA1F60">
        <w:rPr>
          <w:rFonts w:cs="Arial"/>
          <w:sz w:val="22"/>
          <w:szCs w:val="22"/>
        </w:rPr>
        <w:t xml:space="preserve"> team).</w:t>
      </w:r>
    </w:p>
    <w:p w14:paraId="5F112355" w14:textId="77777777" w:rsidR="00725154" w:rsidRPr="00CA1F60" w:rsidRDefault="00725154" w:rsidP="00CA1F60">
      <w:pPr>
        <w:spacing w:line="240" w:lineRule="auto"/>
        <w:jc w:val="both"/>
        <w:rPr>
          <w:rFonts w:cs="Arial"/>
          <w:sz w:val="22"/>
          <w:szCs w:val="22"/>
        </w:rPr>
      </w:pPr>
    </w:p>
    <w:p w14:paraId="2F855583" w14:textId="77777777" w:rsidR="00725154" w:rsidRPr="00CA1F60" w:rsidRDefault="00725154" w:rsidP="00CA1F60">
      <w:pPr>
        <w:spacing w:line="240" w:lineRule="auto"/>
        <w:jc w:val="both"/>
        <w:rPr>
          <w:rFonts w:cs="Arial"/>
          <w:b/>
          <w:bCs/>
          <w:sz w:val="22"/>
          <w:szCs w:val="22"/>
        </w:rPr>
      </w:pPr>
      <w:r w:rsidRPr="00CA1F60">
        <w:rPr>
          <w:rFonts w:cs="Arial"/>
          <w:b/>
          <w:bCs/>
          <w:sz w:val="22"/>
          <w:szCs w:val="22"/>
        </w:rPr>
        <w:t>Applications will be assessed based on the following criteria:</w:t>
      </w:r>
    </w:p>
    <w:p w14:paraId="292E5011" w14:textId="77777777" w:rsidR="00725154" w:rsidRPr="00CA1F60" w:rsidRDefault="00725154" w:rsidP="00CA1F60">
      <w:pPr>
        <w:spacing w:line="240" w:lineRule="auto"/>
        <w:jc w:val="both"/>
        <w:rPr>
          <w:rFonts w:cs="Arial"/>
          <w:sz w:val="22"/>
          <w:szCs w:val="22"/>
        </w:rPr>
      </w:pPr>
    </w:p>
    <w:tbl>
      <w:tblPr>
        <w:tblStyle w:val="TableGrid"/>
        <w:tblW w:w="9327" w:type="dxa"/>
        <w:tblInd w:w="-5" w:type="dxa"/>
        <w:tblLook w:val="04A0" w:firstRow="1" w:lastRow="0" w:firstColumn="1" w:lastColumn="0" w:noHBand="0" w:noVBand="1"/>
      </w:tblPr>
      <w:tblGrid>
        <w:gridCol w:w="7595"/>
        <w:gridCol w:w="1732"/>
      </w:tblGrid>
      <w:tr w:rsidR="00725154" w:rsidRPr="00CA1F60" w14:paraId="12C5484C" w14:textId="77777777" w:rsidTr="00821BA6">
        <w:tc>
          <w:tcPr>
            <w:tcW w:w="7595" w:type="dxa"/>
            <w:shd w:val="clear" w:color="auto" w:fill="DDD9C3" w:themeFill="background2" w:themeFillShade="E6"/>
            <w:vAlign w:val="center"/>
          </w:tcPr>
          <w:p w14:paraId="70C26EF8" w14:textId="77777777" w:rsidR="00725154" w:rsidRPr="00CA1F60" w:rsidRDefault="00725154" w:rsidP="00CA1F60">
            <w:pPr>
              <w:spacing w:line="240" w:lineRule="auto"/>
              <w:jc w:val="center"/>
              <w:rPr>
                <w:rFonts w:cs="Arial"/>
                <w:b/>
                <w:bCs/>
                <w:iCs/>
                <w:sz w:val="22"/>
                <w:szCs w:val="22"/>
              </w:rPr>
            </w:pPr>
            <w:r w:rsidRPr="00CA1F60">
              <w:rPr>
                <w:rFonts w:cs="Arial"/>
                <w:b/>
                <w:bCs/>
                <w:iCs/>
                <w:sz w:val="22"/>
                <w:szCs w:val="22"/>
              </w:rPr>
              <w:t>Assessment and selection criteria</w:t>
            </w:r>
          </w:p>
        </w:tc>
        <w:tc>
          <w:tcPr>
            <w:tcW w:w="1732" w:type="dxa"/>
            <w:shd w:val="clear" w:color="auto" w:fill="DDD9C3" w:themeFill="background2" w:themeFillShade="E6"/>
            <w:vAlign w:val="center"/>
          </w:tcPr>
          <w:p w14:paraId="6E281547" w14:textId="2E4D958A" w:rsidR="00725154" w:rsidRPr="00CA1F60" w:rsidRDefault="00725154" w:rsidP="00CA1F60">
            <w:pPr>
              <w:spacing w:line="240" w:lineRule="auto"/>
              <w:jc w:val="center"/>
              <w:rPr>
                <w:rFonts w:cs="Arial"/>
                <w:b/>
                <w:bCs/>
                <w:iCs/>
                <w:sz w:val="22"/>
                <w:szCs w:val="22"/>
              </w:rPr>
            </w:pPr>
            <w:r w:rsidRPr="00CA1F60">
              <w:rPr>
                <w:rFonts w:cs="Arial"/>
                <w:b/>
                <w:bCs/>
                <w:iCs/>
                <w:sz w:val="22"/>
                <w:szCs w:val="22"/>
              </w:rPr>
              <w:t>Max</w:t>
            </w:r>
            <w:r w:rsidR="00821BA6">
              <w:rPr>
                <w:rFonts w:cs="Arial"/>
                <w:b/>
                <w:bCs/>
                <w:iCs/>
                <w:sz w:val="22"/>
                <w:szCs w:val="22"/>
              </w:rPr>
              <w:t xml:space="preserve">. </w:t>
            </w:r>
            <w:r w:rsidRPr="00CA1F60">
              <w:rPr>
                <w:rFonts w:cs="Arial"/>
                <w:b/>
                <w:bCs/>
                <w:iCs/>
                <w:sz w:val="22"/>
                <w:szCs w:val="22"/>
              </w:rPr>
              <w:t>number of points</w:t>
            </w:r>
          </w:p>
        </w:tc>
      </w:tr>
      <w:tr w:rsidR="00725154" w:rsidRPr="00CA1F60" w14:paraId="237FFF65" w14:textId="77777777" w:rsidTr="00821BA6">
        <w:tc>
          <w:tcPr>
            <w:tcW w:w="7595" w:type="dxa"/>
          </w:tcPr>
          <w:p w14:paraId="357336B2" w14:textId="0BC3388F" w:rsidR="00725154" w:rsidRPr="00CA1F60" w:rsidRDefault="00725154" w:rsidP="00CA1F60">
            <w:pPr>
              <w:spacing w:line="240" w:lineRule="auto"/>
              <w:jc w:val="both"/>
              <w:rPr>
                <w:rFonts w:cs="Arial"/>
                <w:b/>
                <w:bCs/>
                <w:iCs/>
                <w:sz w:val="22"/>
                <w:szCs w:val="22"/>
              </w:rPr>
            </w:pPr>
            <w:r w:rsidRPr="00CA1F60">
              <w:rPr>
                <w:rFonts w:cs="Arial"/>
                <w:b/>
                <w:bCs/>
                <w:iCs/>
                <w:sz w:val="22"/>
                <w:szCs w:val="22"/>
              </w:rPr>
              <w:t xml:space="preserve">Technical Offer – </w:t>
            </w:r>
            <w:r w:rsidRPr="00CA1F60">
              <w:rPr>
                <w:rFonts w:cs="Arial"/>
                <w:iCs/>
                <w:sz w:val="22"/>
                <w:szCs w:val="22"/>
              </w:rPr>
              <w:t>based on: 1) the understanding of the nature and objectives of the assignment; 2) understanding of the ToR; 3) specific schedule, plan and approach proposed for the data collection</w:t>
            </w:r>
            <w:r w:rsidR="00D1320B">
              <w:rPr>
                <w:rFonts w:cs="Arial"/>
                <w:iCs/>
                <w:sz w:val="22"/>
                <w:szCs w:val="22"/>
              </w:rPr>
              <w:t xml:space="preserve"> and basic analysis.</w:t>
            </w:r>
          </w:p>
        </w:tc>
        <w:tc>
          <w:tcPr>
            <w:tcW w:w="1732" w:type="dxa"/>
          </w:tcPr>
          <w:p w14:paraId="20060F27" w14:textId="77777777" w:rsidR="00725154" w:rsidRPr="00CA1F60" w:rsidRDefault="00725154" w:rsidP="00CA1F60">
            <w:pPr>
              <w:spacing w:line="240" w:lineRule="auto"/>
              <w:jc w:val="center"/>
              <w:rPr>
                <w:rFonts w:cs="Arial"/>
                <w:b/>
                <w:bCs/>
                <w:iCs/>
                <w:sz w:val="22"/>
                <w:szCs w:val="22"/>
              </w:rPr>
            </w:pPr>
            <w:r w:rsidRPr="00CA1F60">
              <w:rPr>
                <w:rFonts w:cs="Arial"/>
                <w:b/>
                <w:bCs/>
                <w:iCs/>
                <w:sz w:val="22"/>
                <w:szCs w:val="22"/>
              </w:rPr>
              <w:t>40 points</w:t>
            </w:r>
          </w:p>
        </w:tc>
      </w:tr>
      <w:tr w:rsidR="00725154" w:rsidRPr="00CA1F60" w14:paraId="45983EDA" w14:textId="77777777" w:rsidTr="00821BA6">
        <w:tc>
          <w:tcPr>
            <w:tcW w:w="7595" w:type="dxa"/>
          </w:tcPr>
          <w:p w14:paraId="00759053" w14:textId="77777777" w:rsidR="00725154" w:rsidRPr="00CA1F60" w:rsidRDefault="00725154" w:rsidP="00CA1F60">
            <w:pPr>
              <w:spacing w:line="240" w:lineRule="auto"/>
              <w:jc w:val="both"/>
              <w:rPr>
                <w:rFonts w:cs="Arial"/>
                <w:b/>
                <w:bCs/>
                <w:iCs/>
                <w:sz w:val="22"/>
                <w:szCs w:val="22"/>
              </w:rPr>
            </w:pPr>
            <w:r w:rsidRPr="00CA1F60">
              <w:rPr>
                <w:rFonts w:cs="Arial"/>
                <w:b/>
                <w:bCs/>
                <w:iCs/>
                <w:sz w:val="22"/>
                <w:szCs w:val="22"/>
              </w:rPr>
              <w:t xml:space="preserve">Financial Offer </w:t>
            </w:r>
            <w:r w:rsidRPr="00CA1F60">
              <w:rPr>
                <w:rFonts w:cs="Arial"/>
                <w:iCs/>
                <w:sz w:val="22"/>
                <w:szCs w:val="22"/>
              </w:rPr>
              <w:t>– based on: 1) price-value ratio and demonstration of maximum value for money; 2) completeness of information; 3) consistency with the technical offer and approach.</w:t>
            </w:r>
          </w:p>
        </w:tc>
        <w:tc>
          <w:tcPr>
            <w:tcW w:w="1732" w:type="dxa"/>
          </w:tcPr>
          <w:p w14:paraId="392E7055" w14:textId="77777777" w:rsidR="00725154" w:rsidRPr="00CA1F60" w:rsidRDefault="00725154" w:rsidP="00CA1F60">
            <w:pPr>
              <w:spacing w:line="240" w:lineRule="auto"/>
              <w:jc w:val="center"/>
              <w:rPr>
                <w:rFonts w:cs="Arial"/>
                <w:b/>
                <w:bCs/>
                <w:iCs/>
                <w:sz w:val="22"/>
                <w:szCs w:val="22"/>
              </w:rPr>
            </w:pPr>
            <w:r w:rsidRPr="00CA1F60">
              <w:rPr>
                <w:rFonts w:cs="Arial"/>
                <w:b/>
                <w:bCs/>
                <w:iCs/>
                <w:sz w:val="22"/>
                <w:szCs w:val="22"/>
              </w:rPr>
              <w:t>40 points</w:t>
            </w:r>
          </w:p>
        </w:tc>
      </w:tr>
      <w:tr w:rsidR="00725154" w:rsidRPr="00CA1F60" w14:paraId="20D6C141" w14:textId="77777777" w:rsidTr="00821BA6">
        <w:tc>
          <w:tcPr>
            <w:tcW w:w="7595" w:type="dxa"/>
          </w:tcPr>
          <w:p w14:paraId="7CB00B8E" w14:textId="2E0FBDF9" w:rsidR="00725154" w:rsidRPr="00CA1F60" w:rsidRDefault="00725154" w:rsidP="00CA1F60">
            <w:pPr>
              <w:spacing w:line="240" w:lineRule="auto"/>
              <w:jc w:val="both"/>
              <w:rPr>
                <w:rFonts w:cs="Arial"/>
                <w:iCs/>
                <w:sz w:val="22"/>
                <w:szCs w:val="22"/>
              </w:rPr>
            </w:pPr>
            <w:r w:rsidRPr="00CA1F60">
              <w:rPr>
                <w:rFonts w:cs="Arial"/>
                <w:b/>
                <w:bCs/>
                <w:iCs/>
                <w:sz w:val="22"/>
                <w:szCs w:val="22"/>
              </w:rPr>
              <w:t>Profile and experience of the applicant</w:t>
            </w:r>
            <w:r w:rsidRPr="00CA1F60">
              <w:rPr>
                <w:rFonts w:cs="Arial"/>
                <w:iCs/>
                <w:sz w:val="22"/>
                <w:szCs w:val="22"/>
              </w:rPr>
              <w:t xml:space="preserve"> – based on: 1) submitted CV; 2) submitted previous work.</w:t>
            </w:r>
          </w:p>
        </w:tc>
        <w:tc>
          <w:tcPr>
            <w:tcW w:w="1732" w:type="dxa"/>
          </w:tcPr>
          <w:p w14:paraId="08B8490A" w14:textId="77777777" w:rsidR="00725154" w:rsidRPr="00CA1F60" w:rsidRDefault="00725154" w:rsidP="00CA1F60">
            <w:pPr>
              <w:spacing w:line="240" w:lineRule="auto"/>
              <w:jc w:val="center"/>
              <w:rPr>
                <w:rFonts w:cs="Arial"/>
                <w:b/>
                <w:bCs/>
                <w:iCs/>
                <w:sz w:val="22"/>
                <w:szCs w:val="22"/>
              </w:rPr>
            </w:pPr>
            <w:r w:rsidRPr="00CA1F60">
              <w:rPr>
                <w:rFonts w:cs="Arial"/>
                <w:b/>
                <w:bCs/>
                <w:iCs/>
                <w:sz w:val="22"/>
                <w:szCs w:val="22"/>
              </w:rPr>
              <w:t>20 points</w:t>
            </w:r>
          </w:p>
        </w:tc>
      </w:tr>
      <w:tr w:rsidR="00725154" w:rsidRPr="00CA1F60" w14:paraId="5BA6ECE2" w14:textId="77777777" w:rsidTr="00821BA6">
        <w:tc>
          <w:tcPr>
            <w:tcW w:w="7595" w:type="dxa"/>
            <w:shd w:val="clear" w:color="auto" w:fill="EEECE1" w:themeFill="background2"/>
          </w:tcPr>
          <w:p w14:paraId="69C08C10" w14:textId="77777777" w:rsidR="00725154" w:rsidRPr="00CA1F60" w:rsidRDefault="00725154" w:rsidP="00CA1F60">
            <w:pPr>
              <w:spacing w:line="240" w:lineRule="auto"/>
              <w:jc w:val="both"/>
              <w:rPr>
                <w:rFonts w:cs="Arial"/>
                <w:b/>
                <w:bCs/>
                <w:iCs/>
                <w:sz w:val="22"/>
                <w:szCs w:val="22"/>
              </w:rPr>
            </w:pPr>
            <w:r w:rsidRPr="00CA1F60">
              <w:rPr>
                <w:rFonts w:cs="Arial"/>
                <w:b/>
                <w:bCs/>
                <w:iCs/>
                <w:sz w:val="22"/>
                <w:szCs w:val="22"/>
              </w:rPr>
              <w:t>TOTAL</w:t>
            </w:r>
          </w:p>
        </w:tc>
        <w:tc>
          <w:tcPr>
            <w:tcW w:w="1732" w:type="dxa"/>
            <w:shd w:val="clear" w:color="auto" w:fill="EEECE1" w:themeFill="background2"/>
          </w:tcPr>
          <w:p w14:paraId="1ACA3D86" w14:textId="77777777" w:rsidR="00725154" w:rsidRPr="00CA1F60" w:rsidRDefault="00725154" w:rsidP="00CA1F60">
            <w:pPr>
              <w:spacing w:line="240" w:lineRule="auto"/>
              <w:jc w:val="center"/>
              <w:rPr>
                <w:rFonts w:cs="Arial"/>
                <w:b/>
                <w:bCs/>
                <w:iCs/>
                <w:sz w:val="22"/>
                <w:szCs w:val="22"/>
              </w:rPr>
            </w:pPr>
            <w:r w:rsidRPr="00CA1F60">
              <w:rPr>
                <w:rFonts w:cs="Arial"/>
                <w:b/>
                <w:bCs/>
                <w:iCs/>
                <w:sz w:val="22"/>
                <w:szCs w:val="22"/>
              </w:rPr>
              <w:t>100 points</w:t>
            </w:r>
          </w:p>
        </w:tc>
      </w:tr>
    </w:tbl>
    <w:p w14:paraId="2DDA8493" w14:textId="77777777" w:rsidR="00725154" w:rsidRPr="00CA1F60" w:rsidRDefault="00725154" w:rsidP="00CA1F60">
      <w:pPr>
        <w:pStyle w:val="ListParagraph"/>
        <w:spacing w:line="240" w:lineRule="auto"/>
        <w:ind w:left="0"/>
        <w:contextualSpacing w:val="0"/>
        <w:jc w:val="both"/>
        <w:rPr>
          <w:rFonts w:cs="Arial"/>
          <w:sz w:val="22"/>
          <w:szCs w:val="22"/>
        </w:rPr>
      </w:pPr>
    </w:p>
    <w:p w14:paraId="05400C18" w14:textId="4ED93A65" w:rsidR="00725154" w:rsidRPr="00CA1F60" w:rsidRDefault="00725154" w:rsidP="00CA1F60">
      <w:pPr>
        <w:pStyle w:val="ListParagraph"/>
        <w:spacing w:line="240" w:lineRule="auto"/>
        <w:ind w:left="0"/>
        <w:contextualSpacing w:val="0"/>
        <w:jc w:val="both"/>
        <w:rPr>
          <w:rFonts w:cs="Arial"/>
          <w:sz w:val="22"/>
          <w:szCs w:val="22"/>
        </w:rPr>
      </w:pPr>
      <w:r w:rsidRPr="06878BAD">
        <w:rPr>
          <w:rFonts w:cs="Arial"/>
          <w:sz w:val="22"/>
          <w:szCs w:val="22"/>
        </w:rPr>
        <w:t xml:space="preserve">The applications will be </w:t>
      </w:r>
      <w:r w:rsidRPr="06878BAD">
        <w:rPr>
          <w:rFonts w:cs="Arial"/>
          <w:b/>
          <w:bCs/>
          <w:sz w:val="22"/>
          <w:szCs w:val="22"/>
        </w:rPr>
        <w:t>evaluated by an Evaluation Committee</w:t>
      </w:r>
      <w:r w:rsidRPr="06878BAD">
        <w:rPr>
          <w:rFonts w:cs="Arial"/>
          <w:sz w:val="22"/>
          <w:szCs w:val="22"/>
        </w:rPr>
        <w:t xml:space="preserve"> </w:t>
      </w:r>
      <w:r w:rsidR="001168A9">
        <w:rPr>
          <w:rFonts w:cs="Arial"/>
          <w:sz w:val="22"/>
          <w:szCs w:val="22"/>
        </w:rPr>
        <w:t xml:space="preserve">led by </w:t>
      </w:r>
      <w:r w:rsidRPr="06878BAD">
        <w:rPr>
          <w:rFonts w:cs="Arial"/>
          <w:sz w:val="22"/>
          <w:szCs w:val="22"/>
        </w:rPr>
        <w:t>the Evaluation Manager</w:t>
      </w:r>
      <w:r w:rsidR="001168A9">
        <w:rPr>
          <w:rFonts w:cs="Arial"/>
          <w:sz w:val="22"/>
          <w:szCs w:val="22"/>
        </w:rPr>
        <w:t>/</w:t>
      </w:r>
      <w:r w:rsidRPr="06878BAD">
        <w:rPr>
          <w:rFonts w:cs="Arial"/>
          <w:sz w:val="22"/>
          <w:szCs w:val="22"/>
        </w:rPr>
        <w:t xml:space="preserve">ChildHub Project </w:t>
      </w:r>
      <w:r w:rsidR="00A07D65">
        <w:rPr>
          <w:rFonts w:cs="Arial"/>
          <w:sz w:val="22"/>
          <w:szCs w:val="22"/>
        </w:rPr>
        <w:t>Coordinator in the country</w:t>
      </w:r>
      <w:r w:rsidR="001168A9">
        <w:rPr>
          <w:rFonts w:cs="Arial"/>
          <w:sz w:val="22"/>
          <w:szCs w:val="22"/>
        </w:rPr>
        <w:t>.</w:t>
      </w:r>
      <w:r w:rsidR="00B25916">
        <w:rPr>
          <w:rFonts w:cs="Arial"/>
          <w:sz w:val="22"/>
          <w:szCs w:val="22"/>
        </w:rPr>
        <w:t xml:space="preserve"> </w:t>
      </w:r>
      <w:r w:rsidRPr="00CA1F60">
        <w:rPr>
          <w:rFonts w:cs="Arial"/>
          <w:sz w:val="22"/>
          <w:szCs w:val="22"/>
        </w:rPr>
        <w:t xml:space="preserve">The application </w:t>
      </w:r>
      <w:r w:rsidRPr="00CA1F60">
        <w:rPr>
          <w:rFonts w:cs="Arial"/>
          <w:b/>
          <w:bCs/>
          <w:sz w:val="22"/>
          <w:szCs w:val="22"/>
        </w:rPr>
        <w:t>achieving the highest number of points</w:t>
      </w:r>
      <w:r w:rsidRPr="00CA1F60">
        <w:rPr>
          <w:rFonts w:cs="Arial"/>
          <w:sz w:val="22"/>
          <w:szCs w:val="22"/>
        </w:rPr>
        <w:t xml:space="preserve"> will be selected for contracting. In addition to the review of applications</w:t>
      </w:r>
      <w:r w:rsidRPr="00CA1F60">
        <w:rPr>
          <w:rFonts w:cs="Arial"/>
          <w:b/>
          <w:bCs/>
          <w:sz w:val="22"/>
          <w:szCs w:val="22"/>
        </w:rPr>
        <w:t>, short interviews may also be conducted</w:t>
      </w:r>
      <w:r w:rsidRPr="00CA1F60">
        <w:rPr>
          <w:rFonts w:cs="Arial"/>
          <w:sz w:val="22"/>
          <w:szCs w:val="22"/>
        </w:rPr>
        <w:t xml:space="preserve"> if deemed necessary to clarify details of the offers and motivation and experience of the applicant.</w:t>
      </w:r>
      <w:r w:rsidR="00274B88">
        <w:rPr>
          <w:rFonts w:cs="Arial"/>
          <w:sz w:val="22"/>
          <w:szCs w:val="22"/>
        </w:rPr>
        <w:t xml:space="preserve"> </w:t>
      </w:r>
      <w:r w:rsidRPr="00CA1F60">
        <w:rPr>
          <w:rFonts w:cs="Arial"/>
          <w:sz w:val="22"/>
          <w:szCs w:val="22"/>
        </w:rPr>
        <w:t xml:space="preserve">All </w:t>
      </w:r>
      <w:r w:rsidR="00274B88">
        <w:rPr>
          <w:rFonts w:cs="Arial"/>
          <w:sz w:val="22"/>
          <w:szCs w:val="22"/>
        </w:rPr>
        <w:t>applicants</w:t>
      </w:r>
      <w:r w:rsidRPr="00CA1F60">
        <w:rPr>
          <w:rFonts w:cs="Arial"/>
          <w:sz w:val="22"/>
          <w:szCs w:val="22"/>
        </w:rPr>
        <w:t xml:space="preserve"> will be informed of the outcome of the tendering and selection process by e-mail following the closure of the contract with the selected applicant.</w:t>
      </w:r>
    </w:p>
    <w:p w14:paraId="0922E0B6" w14:textId="409BAB25" w:rsidR="001D69AC" w:rsidRDefault="001D69AC">
      <w:pPr>
        <w:spacing w:line="240" w:lineRule="auto"/>
        <w:rPr>
          <w:rFonts w:cs="Arial"/>
          <w:sz w:val="22"/>
          <w:szCs w:val="22"/>
        </w:rPr>
      </w:pPr>
      <w:r>
        <w:rPr>
          <w:rFonts w:cs="Arial"/>
          <w:sz w:val="22"/>
          <w:szCs w:val="22"/>
        </w:rPr>
        <w:br w:type="page"/>
      </w:r>
    </w:p>
    <w:p w14:paraId="2F018BB3" w14:textId="77777777" w:rsidR="00725154" w:rsidRPr="00CA1F60" w:rsidRDefault="00725154" w:rsidP="00CA1F60">
      <w:pPr>
        <w:spacing w:line="240" w:lineRule="auto"/>
        <w:jc w:val="both"/>
        <w:rPr>
          <w:rFonts w:cs="Arial"/>
          <w:sz w:val="22"/>
          <w:szCs w:val="22"/>
        </w:rPr>
      </w:pPr>
    </w:p>
    <w:p w14:paraId="0B629CB7" w14:textId="179202E2" w:rsidR="00E768BB" w:rsidRPr="005B12FA" w:rsidRDefault="37FD972D" w:rsidP="06DAA381">
      <w:pPr>
        <w:numPr>
          <w:ilvl w:val="0"/>
          <w:numId w:val="3"/>
        </w:numPr>
        <w:spacing w:line="240" w:lineRule="auto"/>
        <w:jc w:val="both"/>
        <w:outlineLvl w:val="0"/>
        <w:rPr>
          <w:rFonts w:cs="Arial"/>
          <w:b/>
          <w:bCs/>
          <w:sz w:val="24"/>
          <w:szCs w:val="24"/>
          <w:u w:val="single"/>
        </w:rPr>
      </w:pPr>
      <w:r w:rsidRPr="06DAA381">
        <w:rPr>
          <w:rFonts w:cs="Arial"/>
          <w:b/>
          <w:bCs/>
          <w:sz w:val="24"/>
          <w:szCs w:val="24"/>
          <w:u w:val="single"/>
        </w:rPr>
        <w:t>Payment conditions</w:t>
      </w:r>
    </w:p>
    <w:p w14:paraId="1A134B5C" w14:textId="77777777" w:rsidR="00725154" w:rsidRPr="005B12FA" w:rsidRDefault="00725154" w:rsidP="00CA1F60">
      <w:pPr>
        <w:spacing w:line="240" w:lineRule="auto"/>
        <w:jc w:val="both"/>
        <w:rPr>
          <w:rFonts w:cs="Arial"/>
          <w:sz w:val="22"/>
          <w:szCs w:val="22"/>
        </w:rPr>
      </w:pPr>
    </w:p>
    <w:p w14:paraId="1D35A123" w14:textId="77777777" w:rsidR="000F748B" w:rsidRPr="005B12FA" w:rsidRDefault="000F748B" w:rsidP="00CA1F60">
      <w:pPr>
        <w:pStyle w:val="ListParagraph"/>
        <w:spacing w:line="240" w:lineRule="auto"/>
        <w:ind w:left="0"/>
        <w:contextualSpacing w:val="0"/>
        <w:jc w:val="both"/>
        <w:rPr>
          <w:rFonts w:cs="Arial"/>
          <w:sz w:val="22"/>
          <w:szCs w:val="22"/>
        </w:rPr>
      </w:pPr>
      <w:r w:rsidRPr="005B12FA">
        <w:rPr>
          <w:rFonts w:cs="Arial"/>
          <w:sz w:val="22"/>
          <w:szCs w:val="22"/>
        </w:rPr>
        <w:t>The tranches of payment will be as follows:</w:t>
      </w:r>
    </w:p>
    <w:p w14:paraId="2D737CC1" w14:textId="77777777" w:rsidR="000F748B" w:rsidRPr="005B12FA" w:rsidRDefault="000F748B" w:rsidP="00CA1F60">
      <w:pPr>
        <w:pStyle w:val="ListParagraph"/>
        <w:spacing w:line="240" w:lineRule="auto"/>
        <w:ind w:left="0"/>
        <w:contextualSpacing w:val="0"/>
        <w:jc w:val="both"/>
        <w:rPr>
          <w:rFonts w:cs="Arial"/>
          <w:sz w:val="22"/>
          <w:szCs w:val="22"/>
        </w:rPr>
      </w:pPr>
    </w:p>
    <w:tbl>
      <w:tblPr>
        <w:tblStyle w:val="TableGrid"/>
        <w:tblW w:w="9606" w:type="dxa"/>
        <w:tblLook w:val="04A0" w:firstRow="1" w:lastRow="0" w:firstColumn="1" w:lastColumn="0" w:noHBand="0" w:noVBand="1"/>
      </w:tblPr>
      <w:tblGrid>
        <w:gridCol w:w="5423"/>
        <w:gridCol w:w="2013"/>
        <w:gridCol w:w="2170"/>
      </w:tblGrid>
      <w:tr w:rsidR="000F748B" w:rsidRPr="005B12FA" w14:paraId="73A7127D" w14:textId="77777777" w:rsidTr="4443EA1C">
        <w:tc>
          <w:tcPr>
            <w:tcW w:w="5423" w:type="dxa"/>
            <w:shd w:val="clear" w:color="auto" w:fill="DDD9C3" w:themeFill="background2" w:themeFillShade="E6"/>
          </w:tcPr>
          <w:p w14:paraId="4285C511" w14:textId="77777777" w:rsidR="000F748B" w:rsidRPr="005B12FA" w:rsidRDefault="000F748B" w:rsidP="00CA1F60">
            <w:pPr>
              <w:pStyle w:val="ListParagraph"/>
              <w:spacing w:line="240" w:lineRule="auto"/>
              <w:ind w:left="0"/>
              <w:contextualSpacing w:val="0"/>
              <w:jc w:val="center"/>
              <w:rPr>
                <w:rFonts w:cs="Arial"/>
                <w:b/>
                <w:bCs/>
                <w:sz w:val="22"/>
                <w:szCs w:val="22"/>
              </w:rPr>
            </w:pPr>
            <w:r w:rsidRPr="005B12FA">
              <w:rPr>
                <w:rFonts w:cs="Arial"/>
                <w:b/>
                <w:bCs/>
                <w:sz w:val="22"/>
                <w:szCs w:val="22"/>
              </w:rPr>
              <w:t>Steps/phases/deliverables</w:t>
            </w:r>
          </w:p>
        </w:tc>
        <w:tc>
          <w:tcPr>
            <w:tcW w:w="2013" w:type="dxa"/>
            <w:shd w:val="clear" w:color="auto" w:fill="DDD9C3" w:themeFill="background2" w:themeFillShade="E6"/>
          </w:tcPr>
          <w:p w14:paraId="20E5E58F" w14:textId="77777777" w:rsidR="000F748B" w:rsidRPr="005B12FA" w:rsidRDefault="000F748B" w:rsidP="00CA1F60">
            <w:pPr>
              <w:pStyle w:val="ListParagraph"/>
              <w:spacing w:line="240" w:lineRule="auto"/>
              <w:ind w:left="0"/>
              <w:contextualSpacing w:val="0"/>
              <w:jc w:val="center"/>
              <w:rPr>
                <w:rFonts w:cs="Arial"/>
                <w:b/>
                <w:bCs/>
                <w:sz w:val="22"/>
                <w:szCs w:val="22"/>
              </w:rPr>
            </w:pPr>
            <w:r w:rsidRPr="005B12FA">
              <w:rPr>
                <w:rFonts w:cs="Arial"/>
                <w:b/>
                <w:bCs/>
                <w:sz w:val="22"/>
                <w:szCs w:val="22"/>
              </w:rPr>
              <w:t>Timeframe/deadline</w:t>
            </w:r>
          </w:p>
        </w:tc>
        <w:tc>
          <w:tcPr>
            <w:tcW w:w="2170" w:type="dxa"/>
            <w:shd w:val="clear" w:color="auto" w:fill="DDD9C3" w:themeFill="background2" w:themeFillShade="E6"/>
          </w:tcPr>
          <w:p w14:paraId="2EA46442" w14:textId="77777777" w:rsidR="000F748B" w:rsidRPr="005B12FA" w:rsidRDefault="000F748B" w:rsidP="00CA1F60">
            <w:pPr>
              <w:pStyle w:val="ListParagraph"/>
              <w:spacing w:line="240" w:lineRule="auto"/>
              <w:ind w:left="0"/>
              <w:contextualSpacing w:val="0"/>
              <w:jc w:val="center"/>
              <w:rPr>
                <w:rFonts w:cs="Arial"/>
                <w:b/>
                <w:bCs/>
                <w:sz w:val="22"/>
                <w:szCs w:val="22"/>
              </w:rPr>
            </w:pPr>
            <w:r w:rsidRPr="005B12FA">
              <w:rPr>
                <w:rFonts w:cs="Arial"/>
                <w:b/>
                <w:bCs/>
                <w:sz w:val="22"/>
                <w:szCs w:val="22"/>
              </w:rPr>
              <w:t>% of total payment</w:t>
            </w:r>
          </w:p>
        </w:tc>
      </w:tr>
      <w:tr w:rsidR="000F748B" w:rsidRPr="005B12FA" w14:paraId="2875CD69" w14:textId="77777777" w:rsidTr="4443EA1C">
        <w:tc>
          <w:tcPr>
            <w:tcW w:w="5423" w:type="dxa"/>
          </w:tcPr>
          <w:p w14:paraId="4FAFEADA" w14:textId="77777777" w:rsidR="00E70D35" w:rsidRDefault="000F748B" w:rsidP="00CA1F60">
            <w:pPr>
              <w:pStyle w:val="ListParagraph"/>
              <w:spacing w:line="240" w:lineRule="auto"/>
              <w:ind w:left="0"/>
              <w:contextualSpacing w:val="0"/>
              <w:jc w:val="center"/>
              <w:rPr>
                <w:rFonts w:cs="Arial"/>
                <w:sz w:val="22"/>
                <w:szCs w:val="22"/>
              </w:rPr>
            </w:pPr>
            <w:r w:rsidRPr="005B12FA">
              <w:rPr>
                <w:rFonts w:cs="Arial"/>
                <w:sz w:val="22"/>
                <w:szCs w:val="22"/>
              </w:rPr>
              <w:t>Inception report</w:t>
            </w:r>
            <w:r w:rsidR="00130662">
              <w:rPr>
                <w:rFonts w:cs="Arial"/>
                <w:sz w:val="22"/>
                <w:szCs w:val="22"/>
              </w:rPr>
              <w:t xml:space="preserve"> </w:t>
            </w:r>
            <w:r w:rsidR="00E70D35">
              <w:rPr>
                <w:rFonts w:cs="Arial"/>
                <w:sz w:val="22"/>
                <w:szCs w:val="22"/>
              </w:rPr>
              <w:t xml:space="preserve">by the country researcher </w:t>
            </w:r>
          </w:p>
          <w:p w14:paraId="6B7D2F6E" w14:textId="131E35BD" w:rsidR="000F748B" w:rsidRPr="005B12FA" w:rsidRDefault="00130662" w:rsidP="00AF07EA">
            <w:pPr>
              <w:pStyle w:val="ListParagraph"/>
              <w:spacing w:line="240" w:lineRule="auto"/>
              <w:ind w:left="0"/>
              <w:contextualSpacing w:val="0"/>
              <w:jc w:val="center"/>
              <w:rPr>
                <w:rFonts w:cs="Arial"/>
                <w:sz w:val="22"/>
                <w:szCs w:val="22"/>
              </w:rPr>
            </w:pPr>
            <w:r>
              <w:rPr>
                <w:rFonts w:cs="Arial"/>
                <w:sz w:val="22"/>
                <w:szCs w:val="22"/>
              </w:rPr>
              <w:t xml:space="preserve">(upon approval </w:t>
            </w:r>
            <w:r w:rsidR="00723724">
              <w:rPr>
                <w:rFonts w:cs="Arial"/>
                <w:sz w:val="22"/>
                <w:szCs w:val="22"/>
              </w:rPr>
              <w:t xml:space="preserve">by </w:t>
            </w:r>
            <w:r w:rsidR="00AF07EA">
              <w:rPr>
                <w:rFonts w:cs="Arial"/>
                <w:sz w:val="22"/>
                <w:szCs w:val="22"/>
              </w:rPr>
              <w:t>KHC</w:t>
            </w:r>
            <w:r>
              <w:rPr>
                <w:rFonts w:cs="Arial"/>
                <w:sz w:val="22"/>
                <w:szCs w:val="22"/>
              </w:rPr>
              <w:t>)</w:t>
            </w:r>
          </w:p>
        </w:tc>
        <w:tc>
          <w:tcPr>
            <w:tcW w:w="2013" w:type="dxa"/>
            <w:vAlign w:val="center"/>
          </w:tcPr>
          <w:p w14:paraId="3C919010" w14:textId="2BB86F94" w:rsidR="000F748B" w:rsidRPr="005B12FA" w:rsidRDefault="00274B88" w:rsidP="002C2907">
            <w:pPr>
              <w:pStyle w:val="ListParagraph"/>
              <w:spacing w:line="240" w:lineRule="auto"/>
              <w:ind w:left="0"/>
              <w:contextualSpacing w:val="0"/>
              <w:jc w:val="center"/>
              <w:rPr>
                <w:rFonts w:cs="Arial"/>
                <w:b/>
                <w:bCs/>
                <w:sz w:val="22"/>
                <w:szCs w:val="22"/>
              </w:rPr>
            </w:pPr>
            <w:r>
              <w:rPr>
                <w:rFonts w:cs="Arial"/>
                <w:b/>
                <w:bCs/>
                <w:sz w:val="22"/>
                <w:szCs w:val="22"/>
              </w:rPr>
              <w:t>4</w:t>
            </w:r>
            <w:r w:rsidR="003A6062">
              <w:rPr>
                <w:rFonts w:cs="Arial"/>
                <w:b/>
                <w:bCs/>
                <w:sz w:val="22"/>
                <w:szCs w:val="22"/>
              </w:rPr>
              <w:t xml:space="preserve"> Feb</w:t>
            </w:r>
            <w:r w:rsidR="000F748B" w:rsidRPr="0082468C">
              <w:rPr>
                <w:rFonts w:cs="Arial"/>
                <w:b/>
                <w:bCs/>
                <w:sz w:val="22"/>
                <w:szCs w:val="22"/>
              </w:rPr>
              <w:t xml:space="preserve"> 202</w:t>
            </w:r>
            <w:r w:rsidR="003A6062">
              <w:rPr>
                <w:rFonts w:cs="Arial"/>
                <w:b/>
                <w:bCs/>
                <w:sz w:val="22"/>
                <w:szCs w:val="22"/>
              </w:rPr>
              <w:t>2</w:t>
            </w:r>
          </w:p>
        </w:tc>
        <w:tc>
          <w:tcPr>
            <w:tcW w:w="2170" w:type="dxa"/>
            <w:vAlign w:val="center"/>
          </w:tcPr>
          <w:p w14:paraId="37508E74" w14:textId="649ADD8B" w:rsidR="000F748B" w:rsidRPr="005B12FA" w:rsidRDefault="006E3B86" w:rsidP="00CA1F60">
            <w:pPr>
              <w:pStyle w:val="ListParagraph"/>
              <w:spacing w:line="240" w:lineRule="auto"/>
              <w:ind w:left="0"/>
              <w:contextualSpacing w:val="0"/>
              <w:jc w:val="center"/>
              <w:rPr>
                <w:rFonts w:cs="Arial"/>
                <w:b/>
                <w:bCs/>
                <w:sz w:val="22"/>
                <w:szCs w:val="22"/>
              </w:rPr>
            </w:pPr>
            <w:r>
              <w:rPr>
                <w:rFonts w:cs="Arial"/>
                <w:b/>
                <w:bCs/>
                <w:sz w:val="22"/>
                <w:szCs w:val="22"/>
              </w:rPr>
              <w:t>30%</w:t>
            </w:r>
          </w:p>
        </w:tc>
      </w:tr>
      <w:tr w:rsidR="000F748B" w:rsidRPr="005B12FA" w14:paraId="3DFC2B3C" w14:textId="77777777" w:rsidTr="4443EA1C">
        <w:tc>
          <w:tcPr>
            <w:tcW w:w="5423" w:type="dxa"/>
          </w:tcPr>
          <w:p w14:paraId="7E727CB8" w14:textId="77777777" w:rsidR="00884A64" w:rsidRDefault="4265532C" w:rsidP="00CA1F60">
            <w:pPr>
              <w:pStyle w:val="ListParagraph"/>
              <w:spacing w:line="240" w:lineRule="auto"/>
              <w:ind w:left="0"/>
              <w:contextualSpacing w:val="0"/>
              <w:jc w:val="center"/>
              <w:rPr>
                <w:rFonts w:cs="Arial"/>
                <w:sz w:val="22"/>
                <w:szCs w:val="22"/>
              </w:rPr>
            </w:pPr>
            <w:r w:rsidRPr="4443EA1C">
              <w:rPr>
                <w:rFonts w:cs="Arial"/>
                <w:sz w:val="22"/>
                <w:szCs w:val="22"/>
              </w:rPr>
              <w:t>A</w:t>
            </w:r>
            <w:r w:rsidR="000F748B" w:rsidRPr="4443EA1C">
              <w:rPr>
                <w:rFonts w:cs="Arial"/>
                <w:sz w:val="22"/>
                <w:szCs w:val="22"/>
              </w:rPr>
              <w:t>cceptance</w:t>
            </w:r>
            <w:r w:rsidRPr="4443EA1C">
              <w:rPr>
                <w:rFonts w:cs="Arial"/>
                <w:sz w:val="22"/>
                <w:szCs w:val="22"/>
              </w:rPr>
              <w:t xml:space="preserve"> of </w:t>
            </w:r>
            <w:r w:rsidR="46F4DD17" w:rsidRPr="4443EA1C">
              <w:rPr>
                <w:rFonts w:cs="Arial"/>
                <w:sz w:val="22"/>
                <w:szCs w:val="22"/>
              </w:rPr>
              <w:t xml:space="preserve">regional </w:t>
            </w:r>
            <w:r w:rsidR="00884A64">
              <w:rPr>
                <w:rFonts w:cs="Arial"/>
                <w:sz w:val="22"/>
                <w:szCs w:val="22"/>
              </w:rPr>
              <w:t>eight-country</w:t>
            </w:r>
          </w:p>
          <w:p w14:paraId="2165B056" w14:textId="44334889" w:rsidR="000F748B" w:rsidRPr="005B12FA" w:rsidRDefault="4265532C" w:rsidP="00CA1F60">
            <w:pPr>
              <w:pStyle w:val="ListParagraph"/>
              <w:spacing w:line="240" w:lineRule="auto"/>
              <w:ind w:left="0"/>
              <w:contextualSpacing w:val="0"/>
              <w:jc w:val="center"/>
              <w:rPr>
                <w:rFonts w:cs="Arial"/>
                <w:sz w:val="22"/>
                <w:szCs w:val="22"/>
              </w:rPr>
            </w:pPr>
            <w:r w:rsidRPr="4443EA1C">
              <w:rPr>
                <w:rFonts w:cs="Arial"/>
                <w:sz w:val="22"/>
                <w:szCs w:val="22"/>
              </w:rPr>
              <w:t>report</w:t>
            </w:r>
            <w:r w:rsidR="000F748B" w:rsidRPr="4443EA1C">
              <w:rPr>
                <w:rFonts w:cs="Arial"/>
                <w:sz w:val="22"/>
                <w:szCs w:val="22"/>
              </w:rPr>
              <w:t xml:space="preserve"> by Tdh </w:t>
            </w:r>
            <w:r w:rsidR="46F4DD17" w:rsidRPr="4443EA1C">
              <w:rPr>
                <w:rFonts w:cs="Arial"/>
                <w:sz w:val="22"/>
                <w:szCs w:val="22"/>
              </w:rPr>
              <w:t>and ADA</w:t>
            </w:r>
          </w:p>
        </w:tc>
        <w:tc>
          <w:tcPr>
            <w:tcW w:w="2013" w:type="dxa"/>
            <w:vAlign w:val="center"/>
          </w:tcPr>
          <w:p w14:paraId="552AA7AF" w14:textId="112B6F04" w:rsidR="000F748B" w:rsidRPr="005B12FA" w:rsidRDefault="00CD3437" w:rsidP="00CA1F60">
            <w:pPr>
              <w:pStyle w:val="ListParagraph"/>
              <w:spacing w:line="240" w:lineRule="auto"/>
              <w:ind w:left="0"/>
              <w:contextualSpacing w:val="0"/>
              <w:jc w:val="center"/>
              <w:rPr>
                <w:rFonts w:cs="Arial"/>
                <w:b/>
                <w:bCs/>
                <w:sz w:val="22"/>
                <w:szCs w:val="22"/>
              </w:rPr>
            </w:pPr>
            <w:r>
              <w:rPr>
                <w:rFonts w:cs="Arial"/>
                <w:b/>
                <w:bCs/>
                <w:sz w:val="22"/>
                <w:szCs w:val="22"/>
              </w:rPr>
              <w:t>31</w:t>
            </w:r>
            <w:r w:rsidR="000F748B" w:rsidRPr="005B12FA">
              <w:rPr>
                <w:rFonts w:cs="Arial"/>
                <w:b/>
                <w:bCs/>
                <w:sz w:val="22"/>
                <w:szCs w:val="22"/>
              </w:rPr>
              <w:t xml:space="preserve"> </w:t>
            </w:r>
            <w:r w:rsidR="00DD6982">
              <w:rPr>
                <w:rFonts w:cs="Arial"/>
                <w:b/>
                <w:bCs/>
                <w:sz w:val="22"/>
                <w:szCs w:val="22"/>
              </w:rPr>
              <w:t>Mar</w:t>
            </w:r>
            <w:r w:rsidR="000F748B" w:rsidRPr="005B12FA">
              <w:rPr>
                <w:rFonts w:cs="Arial"/>
                <w:b/>
                <w:bCs/>
                <w:sz w:val="22"/>
                <w:szCs w:val="22"/>
              </w:rPr>
              <w:t xml:space="preserve"> 202</w:t>
            </w:r>
            <w:r w:rsidR="00DD6982">
              <w:rPr>
                <w:rFonts w:cs="Arial"/>
                <w:b/>
                <w:bCs/>
                <w:sz w:val="22"/>
                <w:szCs w:val="22"/>
              </w:rPr>
              <w:t>2</w:t>
            </w:r>
          </w:p>
        </w:tc>
        <w:tc>
          <w:tcPr>
            <w:tcW w:w="2170" w:type="dxa"/>
          </w:tcPr>
          <w:p w14:paraId="606FD99C" w14:textId="7D6D62F9" w:rsidR="000F748B" w:rsidRPr="005B12FA" w:rsidRDefault="00DD6982" w:rsidP="00CA1F60">
            <w:pPr>
              <w:pStyle w:val="ListParagraph"/>
              <w:spacing w:line="240" w:lineRule="auto"/>
              <w:ind w:left="0"/>
              <w:contextualSpacing w:val="0"/>
              <w:jc w:val="center"/>
              <w:rPr>
                <w:rFonts w:cs="Arial"/>
                <w:b/>
                <w:bCs/>
                <w:sz w:val="22"/>
                <w:szCs w:val="22"/>
              </w:rPr>
            </w:pPr>
            <w:r>
              <w:rPr>
                <w:rFonts w:cs="Arial"/>
                <w:b/>
                <w:bCs/>
                <w:sz w:val="22"/>
                <w:szCs w:val="22"/>
              </w:rPr>
              <w:t>70%</w:t>
            </w:r>
          </w:p>
        </w:tc>
      </w:tr>
    </w:tbl>
    <w:p w14:paraId="0E13766A" w14:textId="77777777" w:rsidR="000F748B" w:rsidRPr="005B12FA" w:rsidRDefault="000F748B" w:rsidP="00CA1F60">
      <w:pPr>
        <w:pStyle w:val="ListParagraph"/>
        <w:spacing w:line="240" w:lineRule="auto"/>
        <w:ind w:left="0"/>
        <w:contextualSpacing w:val="0"/>
        <w:jc w:val="both"/>
        <w:rPr>
          <w:rFonts w:cs="Arial"/>
          <w:sz w:val="22"/>
          <w:szCs w:val="22"/>
        </w:rPr>
      </w:pPr>
    </w:p>
    <w:p w14:paraId="7C6520B4" w14:textId="023273C2" w:rsidR="00096E3C" w:rsidRDefault="000F748B" w:rsidP="00096E3C">
      <w:pPr>
        <w:pStyle w:val="ListParagraph"/>
        <w:spacing w:line="240" w:lineRule="auto"/>
        <w:ind w:left="0" w:right="-767"/>
        <w:contextualSpacing w:val="0"/>
        <w:jc w:val="both"/>
        <w:rPr>
          <w:rFonts w:cs="Arial"/>
          <w:sz w:val="22"/>
          <w:szCs w:val="22"/>
        </w:rPr>
      </w:pPr>
      <w:r w:rsidRPr="005B12FA">
        <w:rPr>
          <w:rFonts w:cs="Arial"/>
          <w:sz w:val="22"/>
          <w:szCs w:val="22"/>
        </w:rPr>
        <w:t xml:space="preserve">Payments will be transferred by </w:t>
      </w:r>
      <w:r w:rsidR="002B16B3">
        <w:rPr>
          <w:rFonts w:cs="Arial"/>
          <w:sz w:val="22"/>
          <w:szCs w:val="22"/>
        </w:rPr>
        <w:t>KHC</w:t>
      </w:r>
      <w:r w:rsidRPr="005B12FA">
        <w:rPr>
          <w:rFonts w:cs="Arial"/>
          <w:sz w:val="22"/>
          <w:szCs w:val="22"/>
        </w:rPr>
        <w:t xml:space="preserve"> </w:t>
      </w:r>
      <w:r w:rsidR="001B7E20">
        <w:rPr>
          <w:rFonts w:cs="Arial"/>
          <w:sz w:val="22"/>
          <w:szCs w:val="22"/>
        </w:rPr>
        <w:t>upon</w:t>
      </w:r>
      <w:r w:rsidRPr="005B12FA">
        <w:rPr>
          <w:rFonts w:cs="Arial"/>
          <w:sz w:val="22"/>
          <w:szCs w:val="22"/>
        </w:rPr>
        <w:t xml:space="preserve"> the submission of the deliverable, acceptance by Tdh</w:t>
      </w:r>
      <w:r w:rsidR="00183CD6">
        <w:rPr>
          <w:rFonts w:cs="Arial"/>
          <w:sz w:val="22"/>
          <w:szCs w:val="22"/>
        </w:rPr>
        <w:t xml:space="preserve"> (and ADA)</w:t>
      </w:r>
      <w:r w:rsidRPr="005B12FA">
        <w:rPr>
          <w:rFonts w:cs="Arial"/>
          <w:sz w:val="22"/>
          <w:szCs w:val="22"/>
        </w:rPr>
        <w:t xml:space="preserve"> and the accompanying invoice issued by the evaluator. Payments will be </w:t>
      </w:r>
      <w:r w:rsidRPr="0082468C">
        <w:rPr>
          <w:rFonts w:cs="Arial"/>
          <w:sz w:val="22"/>
          <w:szCs w:val="22"/>
        </w:rPr>
        <w:t xml:space="preserve">transferred within a </w:t>
      </w:r>
      <w:r w:rsidRPr="00AF07EA">
        <w:rPr>
          <w:rFonts w:cs="Arial"/>
          <w:sz w:val="22"/>
          <w:szCs w:val="22"/>
        </w:rPr>
        <w:t xml:space="preserve">maximum of </w:t>
      </w:r>
      <w:r w:rsidR="00870B9C" w:rsidRPr="00AF07EA">
        <w:rPr>
          <w:rFonts w:cs="Arial"/>
          <w:sz w:val="22"/>
          <w:szCs w:val="22"/>
        </w:rPr>
        <w:t>30</w:t>
      </w:r>
      <w:r w:rsidRPr="00AF07EA">
        <w:rPr>
          <w:rFonts w:cs="Arial"/>
          <w:sz w:val="22"/>
          <w:szCs w:val="22"/>
        </w:rPr>
        <w:t xml:space="preserve"> working days</w:t>
      </w:r>
      <w:r w:rsidRPr="0082468C">
        <w:rPr>
          <w:rFonts w:cs="Arial"/>
          <w:sz w:val="22"/>
          <w:szCs w:val="22"/>
        </w:rPr>
        <w:t xml:space="preserve"> following the receipt of the deliverables and invoice </w:t>
      </w:r>
      <w:r w:rsidR="00E95059">
        <w:rPr>
          <w:rFonts w:cs="Arial"/>
          <w:sz w:val="22"/>
          <w:szCs w:val="22"/>
        </w:rPr>
        <w:t>(this includes the review and approval timeframe by Tdh, AD</w:t>
      </w:r>
      <w:r w:rsidR="00096E3C">
        <w:rPr>
          <w:rFonts w:cs="Arial"/>
          <w:sz w:val="22"/>
          <w:szCs w:val="22"/>
        </w:rPr>
        <w:t>A</w:t>
      </w:r>
      <w:r w:rsidR="00E95059">
        <w:rPr>
          <w:rFonts w:cs="Arial"/>
          <w:sz w:val="22"/>
          <w:szCs w:val="22"/>
        </w:rPr>
        <w:t xml:space="preserve"> and the </w:t>
      </w:r>
      <w:r w:rsidR="00BF3FBC">
        <w:rPr>
          <w:rFonts w:cs="Arial"/>
          <w:sz w:val="22"/>
          <w:szCs w:val="22"/>
        </w:rPr>
        <w:t>KHC</w:t>
      </w:r>
      <w:r w:rsidR="00E95059">
        <w:rPr>
          <w:rFonts w:cs="Arial"/>
          <w:sz w:val="22"/>
          <w:szCs w:val="22"/>
        </w:rPr>
        <w:t xml:space="preserve">). </w:t>
      </w:r>
      <w:r w:rsidRPr="0082468C">
        <w:rPr>
          <w:rFonts w:cs="Arial"/>
          <w:sz w:val="22"/>
          <w:szCs w:val="22"/>
        </w:rPr>
        <w:t>No advance payments will be provided.</w:t>
      </w:r>
    </w:p>
    <w:p w14:paraId="19EAA679" w14:textId="77777777" w:rsidR="000F748B" w:rsidRPr="005B12FA" w:rsidRDefault="000F748B" w:rsidP="00821BA6">
      <w:pPr>
        <w:pStyle w:val="ListParagraph"/>
        <w:spacing w:line="240" w:lineRule="auto"/>
        <w:ind w:left="0" w:right="-767"/>
        <w:contextualSpacing w:val="0"/>
        <w:jc w:val="both"/>
        <w:rPr>
          <w:rFonts w:cs="Arial"/>
          <w:sz w:val="22"/>
          <w:szCs w:val="22"/>
        </w:rPr>
      </w:pPr>
    </w:p>
    <w:p w14:paraId="78B1474B" w14:textId="4446D495" w:rsidR="00DD4085" w:rsidRPr="00CA1F60" w:rsidRDefault="00DD4085" w:rsidP="00D126A9">
      <w:pPr>
        <w:numPr>
          <w:ilvl w:val="0"/>
          <w:numId w:val="3"/>
        </w:numPr>
        <w:spacing w:line="240" w:lineRule="auto"/>
        <w:jc w:val="both"/>
        <w:outlineLvl w:val="0"/>
        <w:rPr>
          <w:rFonts w:cs="Arial"/>
          <w:b/>
          <w:sz w:val="24"/>
          <w:szCs w:val="24"/>
          <w:u w:val="single"/>
        </w:rPr>
      </w:pPr>
      <w:r w:rsidRPr="00CA1F60">
        <w:rPr>
          <w:rFonts w:cs="Arial"/>
          <w:b/>
          <w:sz w:val="24"/>
          <w:szCs w:val="24"/>
          <w:u w:val="single"/>
        </w:rPr>
        <w:t>Annexes:</w:t>
      </w:r>
      <w:bookmarkStart w:id="0" w:name="_GoBack"/>
      <w:bookmarkEnd w:id="0"/>
    </w:p>
    <w:p w14:paraId="78B1474C" w14:textId="19B1ED8A" w:rsidR="00DD4085" w:rsidRDefault="00DD4085" w:rsidP="00CA1F60">
      <w:pPr>
        <w:spacing w:line="240" w:lineRule="auto"/>
        <w:rPr>
          <w:rFonts w:cs="Arial"/>
          <w:bCs/>
          <w:sz w:val="22"/>
          <w:szCs w:val="22"/>
        </w:rPr>
      </w:pPr>
    </w:p>
    <w:p w14:paraId="13762C74" w14:textId="4580BD2C" w:rsidR="00973577" w:rsidRPr="00096E3C" w:rsidRDefault="00973577" w:rsidP="009364DD">
      <w:pPr>
        <w:numPr>
          <w:ilvl w:val="0"/>
          <w:numId w:val="5"/>
        </w:numPr>
        <w:spacing w:line="240" w:lineRule="auto"/>
        <w:jc w:val="both"/>
        <w:rPr>
          <w:rFonts w:cs="Arial"/>
          <w:sz w:val="22"/>
          <w:szCs w:val="22"/>
          <w:lang w:val="en-US"/>
        </w:rPr>
      </w:pPr>
      <w:r w:rsidRPr="005806A9">
        <w:rPr>
          <w:rFonts w:cs="Arial"/>
          <w:b/>
          <w:bCs/>
          <w:sz w:val="22"/>
          <w:szCs w:val="22"/>
          <w:lang w:val="en-US"/>
        </w:rPr>
        <w:t>Annex 1 - Evaluation Matrix</w:t>
      </w:r>
      <w:r w:rsidRPr="005806A9">
        <w:rPr>
          <w:rFonts w:cs="Arial"/>
          <w:sz w:val="22"/>
          <w:szCs w:val="22"/>
          <w:lang w:val="en-US"/>
        </w:rPr>
        <w:t xml:space="preserve"> – </w:t>
      </w:r>
      <w:r w:rsidRPr="005806A9">
        <w:rPr>
          <w:rFonts w:cs="Arial"/>
          <w:b/>
          <w:bCs/>
          <w:sz w:val="22"/>
          <w:szCs w:val="22"/>
          <w:lang w:val="en-US"/>
        </w:rPr>
        <w:t xml:space="preserve">to be completed by the </w:t>
      </w:r>
      <w:r w:rsidR="00AE2FC1" w:rsidRPr="005806A9">
        <w:rPr>
          <w:rFonts w:cs="Arial"/>
          <w:b/>
          <w:bCs/>
          <w:sz w:val="22"/>
          <w:szCs w:val="22"/>
          <w:lang w:val="en-US"/>
        </w:rPr>
        <w:t>lead ev</w:t>
      </w:r>
      <w:r w:rsidR="0053083E" w:rsidRPr="005806A9">
        <w:rPr>
          <w:rFonts w:cs="Arial"/>
          <w:b/>
          <w:bCs/>
          <w:sz w:val="22"/>
          <w:szCs w:val="22"/>
          <w:lang w:val="en-US"/>
        </w:rPr>
        <w:t>aluator</w:t>
      </w:r>
      <w:r w:rsidRPr="005806A9">
        <w:rPr>
          <w:rFonts w:cs="Arial"/>
          <w:b/>
          <w:bCs/>
          <w:sz w:val="22"/>
          <w:szCs w:val="22"/>
          <w:lang w:val="en-US"/>
        </w:rPr>
        <w:t xml:space="preserve"> </w:t>
      </w:r>
      <w:r w:rsidR="00AE28C6" w:rsidRPr="005806A9">
        <w:rPr>
          <w:rFonts w:cs="Arial"/>
          <w:b/>
          <w:bCs/>
          <w:sz w:val="22"/>
          <w:szCs w:val="22"/>
          <w:lang w:val="en-US"/>
        </w:rPr>
        <w:t xml:space="preserve">(only) </w:t>
      </w:r>
      <w:r w:rsidRPr="005806A9">
        <w:rPr>
          <w:rFonts w:cs="Arial"/>
          <w:sz w:val="22"/>
          <w:szCs w:val="22"/>
          <w:lang w:val="en-US"/>
        </w:rPr>
        <w:t>as part of the preparation of the inception report.</w:t>
      </w:r>
      <w:r w:rsidR="005806A9" w:rsidRPr="005806A9">
        <w:rPr>
          <w:rFonts w:cs="Arial"/>
          <w:sz w:val="22"/>
          <w:szCs w:val="22"/>
          <w:lang w:val="en-US"/>
        </w:rPr>
        <w:t xml:space="preserve"> </w:t>
      </w:r>
      <w:r w:rsidR="005806A9" w:rsidRPr="005806A9">
        <w:rPr>
          <w:rFonts w:cs="Arial"/>
          <w:b/>
          <w:bCs/>
          <w:sz w:val="22"/>
          <w:szCs w:val="22"/>
        </w:rPr>
        <w:t>No action needed here from the country evaluators.</w:t>
      </w:r>
    </w:p>
    <w:p w14:paraId="76E62097" w14:textId="77777777" w:rsidR="00096E3C" w:rsidRPr="005806A9" w:rsidRDefault="00096E3C" w:rsidP="00096E3C">
      <w:pPr>
        <w:spacing w:line="240" w:lineRule="auto"/>
        <w:ind w:left="1080"/>
        <w:jc w:val="both"/>
        <w:rPr>
          <w:rFonts w:cs="Arial"/>
          <w:sz w:val="22"/>
          <w:szCs w:val="22"/>
          <w:lang w:val="en-US"/>
        </w:rPr>
      </w:pPr>
    </w:p>
    <w:p w14:paraId="21681A7A" w14:textId="757D385D" w:rsidR="009A5089" w:rsidRDefault="006F15A4" w:rsidP="009A5089">
      <w:pPr>
        <w:numPr>
          <w:ilvl w:val="0"/>
          <w:numId w:val="5"/>
        </w:numPr>
        <w:spacing w:line="240" w:lineRule="auto"/>
        <w:jc w:val="both"/>
        <w:rPr>
          <w:rFonts w:cs="Arial"/>
          <w:sz w:val="22"/>
          <w:szCs w:val="22"/>
          <w:lang w:val="en-US"/>
        </w:rPr>
      </w:pPr>
      <w:r w:rsidRPr="00B8361B">
        <w:rPr>
          <w:rFonts w:cs="Arial"/>
          <w:b/>
          <w:bCs/>
          <w:sz w:val="22"/>
          <w:szCs w:val="22"/>
          <w:lang w:val="en-US"/>
        </w:rPr>
        <w:t xml:space="preserve">Annex </w:t>
      </w:r>
      <w:r w:rsidR="00973577" w:rsidRPr="00B8361B">
        <w:rPr>
          <w:rFonts w:cs="Arial"/>
          <w:b/>
          <w:bCs/>
          <w:sz w:val="22"/>
          <w:szCs w:val="22"/>
          <w:lang w:val="en-US"/>
        </w:rPr>
        <w:t>2</w:t>
      </w:r>
      <w:r w:rsidRPr="00B8361B">
        <w:rPr>
          <w:rFonts w:cs="Arial"/>
          <w:b/>
          <w:bCs/>
          <w:sz w:val="22"/>
          <w:szCs w:val="22"/>
          <w:lang w:val="en-US"/>
        </w:rPr>
        <w:t xml:space="preserve"> - </w:t>
      </w:r>
      <w:r w:rsidR="009A5089" w:rsidRPr="00B8361B">
        <w:rPr>
          <w:rFonts w:cs="Arial"/>
          <w:b/>
          <w:bCs/>
          <w:sz w:val="22"/>
          <w:szCs w:val="22"/>
          <w:lang w:val="en-US"/>
        </w:rPr>
        <w:t xml:space="preserve">Results </w:t>
      </w:r>
      <w:r w:rsidR="00B60713" w:rsidRPr="00B8361B">
        <w:rPr>
          <w:rFonts w:cs="Arial"/>
          <w:b/>
          <w:bCs/>
          <w:sz w:val="22"/>
          <w:szCs w:val="22"/>
          <w:lang w:val="en-US"/>
        </w:rPr>
        <w:t>A</w:t>
      </w:r>
      <w:r w:rsidR="009A5089" w:rsidRPr="00B8361B">
        <w:rPr>
          <w:rFonts w:cs="Arial"/>
          <w:b/>
          <w:bCs/>
          <w:sz w:val="22"/>
          <w:szCs w:val="22"/>
          <w:lang w:val="en-US"/>
        </w:rPr>
        <w:t xml:space="preserve">ssessment </w:t>
      </w:r>
      <w:r w:rsidR="00B60713" w:rsidRPr="00B8361B">
        <w:rPr>
          <w:rFonts w:cs="Arial"/>
          <w:b/>
          <w:bCs/>
          <w:sz w:val="22"/>
          <w:szCs w:val="22"/>
          <w:lang w:val="en-US"/>
        </w:rPr>
        <w:t>F</w:t>
      </w:r>
      <w:r w:rsidR="009A5089" w:rsidRPr="00B8361B">
        <w:rPr>
          <w:rFonts w:cs="Arial"/>
          <w:b/>
          <w:bCs/>
          <w:sz w:val="22"/>
          <w:szCs w:val="22"/>
          <w:lang w:val="en-US"/>
        </w:rPr>
        <w:t>orm</w:t>
      </w:r>
      <w:r w:rsidR="009A5089">
        <w:rPr>
          <w:rFonts w:cs="Arial"/>
          <w:sz w:val="22"/>
          <w:szCs w:val="22"/>
          <w:lang w:val="en-US"/>
        </w:rPr>
        <w:t xml:space="preserve"> – </w:t>
      </w:r>
      <w:r w:rsidR="0053083E" w:rsidRPr="0053083E">
        <w:rPr>
          <w:rFonts w:cs="Arial"/>
          <w:b/>
          <w:bCs/>
          <w:sz w:val="22"/>
          <w:szCs w:val="22"/>
          <w:lang w:val="en-US"/>
        </w:rPr>
        <w:t xml:space="preserve">to be completed by the </w:t>
      </w:r>
      <w:r w:rsidR="00AE2FC1">
        <w:rPr>
          <w:rFonts w:cs="Arial"/>
          <w:b/>
          <w:bCs/>
          <w:sz w:val="22"/>
          <w:szCs w:val="22"/>
          <w:lang w:val="en-US"/>
        </w:rPr>
        <w:t xml:space="preserve">lead </w:t>
      </w:r>
      <w:r w:rsidR="00AE2FC1" w:rsidRPr="0053083E">
        <w:rPr>
          <w:rFonts w:cs="Arial"/>
          <w:b/>
          <w:bCs/>
          <w:sz w:val="22"/>
          <w:szCs w:val="22"/>
          <w:lang w:val="en-US"/>
        </w:rPr>
        <w:t>evaluator</w:t>
      </w:r>
      <w:r w:rsidR="00AE2FC1">
        <w:rPr>
          <w:rFonts w:cs="Arial"/>
          <w:b/>
          <w:bCs/>
          <w:sz w:val="22"/>
          <w:szCs w:val="22"/>
          <w:lang w:val="en-US"/>
        </w:rPr>
        <w:t xml:space="preserve"> and country evaluators</w:t>
      </w:r>
      <w:r w:rsidR="0053083E" w:rsidRPr="0053083E">
        <w:rPr>
          <w:rFonts w:cs="Arial"/>
          <w:b/>
          <w:bCs/>
          <w:sz w:val="22"/>
          <w:szCs w:val="22"/>
          <w:lang w:val="en-US"/>
        </w:rPr>
        <w:t xml:space="preserve"> </w:t>
      </w:r>
      <w:r w:rsidR="00AE2FC1">
        <w:rPr>
          <w:rFonts w:cs="Arial"/>
          <w:b/>
          <w:bCs/>
          <w:sz w:val="22"/>
          <w:szCs w:val="22"/>
          <w:lang w:val="en-US"/>
        </w:rPr>
        <w:t xml:space="preserve">together </w:t>
      </w:r>
      <w:r w:rsidR="009A5089">
        <w:rPr>
          <w:rFonts w:cs="Arial"/>
          <w:sz w:val="22"/>
          <w:szCs w:val="22"/>
          <w:lang w:val="en-US"/>
        </w:rPr>
        <w:t xml:space="preserve">as part of </w:t>
      </w:r>
      <w:r>
        <w:rPr>
          <w:rFonts w:cs="Arial"/>
          <w:sz w:val="22"/>
          <w:szCs w:val="22"/>
          <w:lang w:val="en-US"/>
        </w:rPr>
        <w:t xml:space="preserve">the preparation of </w:t>
      </w:r>
      <w:r w:rsidR="009A5089">
        <w:rPr>
          <w:rFonts w:cs="Arial"/>
          <w:sz w:val="22"/>
          <w:szCs w:val="22"/>
          <w:lang w:val="en-US"/>
        </w:rPr>
        <w:t xml:space="preserve">the </w:t>
      </w:r>
      <w:r w:rsidR="00AE2FC1">
        <w:rPr>
          <w:rFonts w:cs="Arial"/>
          <w:sz w:val="22"/>
          <w:szCs w:val="22"/>
          <w:lang w:val="en-US"/>
        </w:rPr>
        <w:t xml:space="preserve">basic </w:t>
      </w:r>
      <w:r w:rsidR="000B7BC6">
        <w:rPr>
          <w:rFonts w:cs="Arial"/>
          <w:sz w:val="22"/>
          <w:szCs w:val="22"/>
          <w:lang w:val="en-US"/>
        </w:rPr>
        <w:t xml:space="preserve">country-level </w:t>
      </w:r>
      <w:r w:rsidR="00AE2FC1">
        <w:rPr>
          <w:rFonts w:cs="Arial"/>
          <w:sz w:val="22"/>
          <w:szCs w:val="22"/>
          <w:lang w:val="en-US"/>
        </w:rPr>
        <w:t>data analysis and regional summary.</w:t>
      </w:r>
    </w:p>
    <w:p w14:paraId="5FE83D32" w14:textId="77777777" w:rsidR="00096E3C" w:rsidRDefault="00096E3C" w:rsidP="00096E3C">
      <w:pPr>
        <w:spacing w:line="240" w:lineRule="auto"/>
        <w:jc w:val="both"/>
        <w:rPr>
          <w:rFonts w:cs="Arial"/>
          <w:sz w:val="22"/>
          <w:szCs w:val="22"/>
          <w:lang w:val="en-US"/>
        </w:rPr>
      </w:pPr>
    </w:p>
    <w:p w14:paraId="3644948C" w14:textId="21DF908F" w:rsidR="007624F9" w:rsidRDefault="007624F9" w:rsidP="009A5089">
      <w:pPr>
        <w:numPr>
          <w:ilvl w:val="0"/>
          <w:numId w:val="5"/>
        </w:numPr>
        <w:spacing w:line="240" w:lineRule="auto"/>
        <w:jc w:val="both"/>
        <w:rPr>
          <w:rFonts w:cs="Arial"/>
          <w:sz w:val="22"/>
          <w:szCs w:val="22"/>
          <w:lang w:val="en-US"/>
        </w:rPr>
      </w:pPr>
      <w:r w:rsidRPr="005806A9">
        <w:rPr>
          <w:rFonts w:cs="Arial"/>
          <w:b/>
          <w:bCs/>
          <w:sz w:val="22"/>
          <w:szCs w:val="22"/>
          <w:lang w:val="en-US"/>
        </w:rPr>
        <w:t>Annex 3 – Feedback Matrix template</w:t>
      </w:r>
      <w:r w:rsidRPr="005806A9">
        <w:rPr>
          <w:rFonts w:cs="Arial"/>
          <w:sz w:val="22"/>
          <w:szCs w:val="22"/>
          <w:lang w:val="en-US"/>
        </w:rPr>
        <w:t xml:space="preserve"> – which will be </w:t>
      </w:r>
      <w:r w:rsidRPr="005806A9">
        <w:rPr>
          <w:rFonts w:cs="Arial"/>
          <w:i/>
          <w:iCs/>
          <w:sz w:val="22"/>
          <w:szCs w:val="22"/>
          <w:lang w:val="en-US"/>
        </w:rPr>
        <w:t>used during the feedback process by the Childhub project team</w:t>
      </w:r>
      <w:r w:rsidRPr="005806A9">
        <w:rPr>
          <w:rFonts w:cs="Arial"/>
          <w:sz w:val="22"/>
          <w:szCs w:val="22"/>
          <w:lang w:val="en-US"/>
        </w:rPr>
        <w:t xml:space="preserve"> </w:t>
      </w:r>
      <w:r w:rsidR="00CD145F" w:rsidRPr="005806A9">
        <w:rPr>
          <w:rFonts w:cs="Arial"/>
          <w:sz w:val="22"/>
          <w:szCs w:val="22"/>
          <w:lang w:val="en-US"/>
        </w:rPr>
        <w:t>to share feedback with</w:t>
      </w:r>
      <w:r w:rsidRPr="005806A9">
        <w:rPr>
          <w:rFonts w:cs="Arial"/>
          <w:sz w:val="22"/>
          <w:szCs w:val="22"/>
          <w:lang w:val="en-US"/>
        </w:rPr>
        <w:t xml:space="preserve"> the </w:t>
      </w:r>
      <w:r w:rsidR="00AE2FC1" w:rsidRPr="005806A9">
        <w:rPr>
          <w:rFonts w:cs="Arial"/>
          <w:sz w:val="22"/>
          <w:szCs w:val="22"/>
          <w:lang w:val="en-US"/>
        </w:rPr>
        <w:t>evaluator</w:t>
      </w:r>
      <w:r w:rsidR="007B215F" w:rsidRPr="005806A9">
        <w:rPr>
          <w:rFonts w:cs="Arial"/>
          <w:sz w:val="22"/>
          <w:szCs w:val="22"/>
          <w:lang w:val="en-US"/>
        </w:rPr>
        <w:t>s on the different reports.</w:t>
      </w:r>
    </w:p>
    <w:p w14:paraId="18B993F8" w14:textId="77777777" w:rsidR="00D0269D" w:rsidRPr="005806A9" w:rsidRDefault="00D0269D" w:rsidP="00D0269D">
      <w:pPr>
        <w:spacing w:line="240" w:lineRule="auto"/>
        <w:jc w:val="both"/>
        <w:rPr>
          <w:rFonts w:cs="Arial"/>
          <w:sz w:val="22"/>
          <w:szCs w:val="22"/>
          <w:lang w:val="en-US"/>
        </w:rPr>
      </w:pPr>
    </w:p>
    <w:p w14:paraId="4EF99619" w14:textId="4BBFD3DC" w:rsidR="00A27D67" w:rsidRPr="005806A9" w:rsidRDefault="00A27D67" w:rsidP="009A5089">
      <w:pPr>
        <w:numPr>
          <w:ilvl w:val="0"/>
          <w:numId w:val="5"/>
        </w:numPr>
        <w:spacing w:line="240" w:lineRule="auto"/>
        <w:jc w:val="both"/>
        <w:rPr>
          <w:rFonts w:cs="Arial"/>
          <w:b/>
          <w:bCs/>
          <w:sz w:val="22"/>
          <w:szCs w:val="22"/>
        </w:rPr>
      </w:pPr>
      <w:r w:rsidRPr="00B8361B">
        <w:rPr>
          <w:rFonts w:cs="Arial"/>
          <w:b/>
          <w:bCs/>
          <w:sz w:val="22"/>
          <w:szCs w:val="22"/>
        </w:rPr>
        <w:t>Annex 4 – Management response template</w:t>
      </w:r>
      <w:r w:rsidRPr="008751CB">
        <w:rPr>
          <w:rFonts w:cs="Arial"/>
          <w:sz w:val="22"/>
          <w:szCs w:val="22"/>
        </w:rPr>
        <w:t xml:space="preserve"> – </w:t>
      </w:r>
      <w:r w:rsidRPr="00B8361B">
        <w:rPr>
          <w:rFonts w:cs="Arial"/>
          <w:i/>
          <w:iCs/>
          <w:sz w:val="22"/>
          <w:szCs w:val="22"/>
          <w:u w:val="single"/>
        </w:rPr>
        <w:t>for information only</w:t>
      </w:r>
      <w:r w:rsidRPr="008751CB">
        <w:rPr>
          <w:rFonts w:cs="Arial"/>
          <w:sz w:val="22"/>
          <w:szCs w:val="22"/>
        </w:rPr>
        <w:t xml:space="preserve"> (As per </w:t>
      </w:r>
      <w:r>
        <w:rPr>
          <w:rFonts w:cs="Arial"/>
          <w:sz w:val="22"/>
          <w:szCs w:val="22"/>
        </w:rPr>
        <w:t xml:space="preserve">ADA`s Evalulation Policy and Tdh`s Minimum Requirements for Monitoring and Evaluation, all </w:t>
      </w:r>
      <w:r w:rsidR="005D646A">
        <w:rPr>
          <w:rFonts w:cs="Arial"/>
          <w:sz w:val="22"/>
          <w:szCs w:val="22"/>
        </w:rPr>
        <w:t xml:space="preserve">similar studies, researches, </w:t>
      </w:r>
      <w:r w:rsidR="00E32548">
        <w:rPr>
          <w:rFonts w:cs="Arial"/>
          <w:sz w:val="22"/>
          <w:szCs w:val="22"/>
        </w:rPr>
        <w:t xml:space="preserve">evaluations </w:t>
      </w:r>
      <w:r>
        <w:rPr>
          <w:rFonts w:cs="Arial"/>
          <w:sz w:val="22"/>
          <w:szCs w:val="22"/>
        </w:rPr>
        <w:t xml:space="preserve">are </w:t>
      </w:r>
      <w:r w:rsidRPr="005D646A">
        <w:rPr>
          <w:rFonts w:cs="Arial"/>
          <w:i/>
          <w:iCs/>
          <w:sz w:val="22"/>
          <w:szCs w:val="22"/>
        </w:rPr>
        <w:t xml:space="preserve">followed </w:t>
      </w:r>
      <w:r w:rsidR="00E32548" w:rsidRPr="005D646A">
        <w:rPr>
          <w:rFonts w:cs="Arial"/>
          <w:i/>
          <w:iCs/>
          <w:sz w:val="22"/>
          <w:szCs w:val="22"/>
        </w:rPr>
        <w:t xml:space="preserve">up by a management response </w:t>
      </w:r>
      <w:r w:rsidR="005D646A" w:rsidRPr="005D646A">
        <w:rPr>
          <w:rFonts w:cs="Arial"/>
          <w:i/>
          <w:iCs/>
          <w:sz w:val="22"/>
          <w:szCs w:val="22"/>
        </w:rPr>
        <w:t>by those commissioning the study</w:t>
      </w:r>
      <w:r w:rsidR="005D646A">
        <w:rPr>
          <w:rFonts w:cs="Arial"/>
          <w:sz w:val="22"/>
          <w:szCs w:val="22"/>
        </w:rPr>
        <w:t xml:space="preserve"> </w:t>
      </w:r>
      <w:r w:rsidR="00BD2C79">
        <w:rPr>
          <w:rFonts w:cs="Arial"/>
          <w:sz w:val="22"/>
          <w:szCs w:val="22"/>
        </w:rPr>
        <w:t xml:space="preserve">within one month of the acceptance of the report </w:t>
      </w:r>
      <w:r w:rsidR="00E32548">
        <w:rPr>
          <w:rFonts w:cs="Arial"/>
          <w:sz w:val="22"/>
          <w:szCs w:val="22"/>
        </w:rPr>
        <w:t>to react and take the necessary actions based on the findings and recommendations.)</w:t>
      </w:r>
      <w:r w:rsidR="0055399D">
        <w:rPr>
          <w:rFonts w:cs="Arial"/>
          <w:sz w:val="22"/>
          <w:szCs w:val="22"/>
        </w:rPr>
        <w:t xml:space="preserve"> </w:t>
      </w:r>
      <w:r w:rsidR="0055399D" w:rsidRPr="005806A9">
        <w:rPr>
          <w:rFonts w:cs="Arial"/>
          <w:b/>
          <w:bCs/>
          <w:sz w:val="22"/>
          <w:szCs w:val="22"/>
        </w:rPr>
        <w:t>No action needed here from the lead and country evaluators.</w:t>
      </w:r>
    </w:p>
    <w:p w14:paraId="59F28A6B" w14:textId="701A1923" w:rsidR="009A5089" w:rsidRDefault="009A5089" w:rsidP="00CA1F60">
      <w:pPr>
        <w:spacing w:line="240" w:lineRule="auto"/>
        <w:rPr>
          <w:rFonts w:cs="Arial"/>
          <w:bCs/>
          <w:sz w:val="22"/>
          <w:szCs w:val="22"/>
        </w:rPr>
      </w:pPr>
    </w:p>
    <w:p w14:paraId="3BB9CCAD" w14:textId="1968D15B" w:rsidR="00170DD3" w:rsidRDefault="001C1615" w:rsidP="00170DD3">
      <w:pPr>
        <w:spacing w:line="240" w:lineRule="auto"/>
        <w:jc w:val="both"/>
        <w:rPr>
          <w:rFonts w:cs="Arial"/>
          <w:sz w:val="22"/>
          <w:szCs w:val="22"/>
        </w:rPr>
      </w:pPr>
      <w:r>
        <w:rPr>
          <w:rFonts w:cs="Arial"/>
          <w:sz w:val="22"/>
          <w:szCs w:val="22"/>
        </w:rPr>
        <w:t xml:space="preserve">Upon request, </w:t>
      </w:r>
      <w:r w:rsidR="00BF3FBC">
        <w:rPr>
          <w:rFonts w:cs="Arial"/>
          <w:sz w:val="22"/>
          <w:szCs w:val="22"/>
        </w:rPr>
        <w:t>KHC</w:t>
      </w:r>
      <w:r w:rsidR="00170DD3">
        <w:rPr>
          <w:rFonts w:cs="Arial"/>
          <w:sz w:val="22"/>
          <w:szCs w:val="22"/>
        </w:rPr>
        <w:t xml:space="preserve"> can also share the </w:t>
      </w:r>
      <w:r w:rsidR="00170DD3" w:rsidRPr="006A0C35">
        <w:rPr>
          <w:rFonts w:cs="Arial"/>
          <w:b/>
          <w:bCs/>
          <w:sz w:val="22"/>
          <w:szCs w:val="22"/>
        </w:rPr>
        <w:t xml:space="preserve">following documents in the application phase to guide interested evaluators </w:t>
      </w:r>
      <w:r>
        <w:rPr>
          <w:rFonts w:cs="Arial"/>
          <w:sz w:val="22"/>
          <w:szCs w:val="22"/>
        </w:rPr>
        <w:t>in</w:t>
      </w:r>
      <w:r w:rsidR="00170DD3">
        <w:rPr>
          <w:rFonts w:cs="Arial"/>
          <w:sz w:val="22"/>
          <w:szCs w:val="22"/>
        </w:rPr>
        <w:t xml:space="preserve"> the preparation of their offers:</w:t>
      </w:r>
    </w:p>
    <w:p w14:paraId="61EDEB27" w14:textId="77777777" w:rsidR="00170DD3" w:rsidRPr="00CA1F60" w:rsidRDefault="00170DD3" w:rsidP="00170DD3">
      <w:pPr>
        <w:numPr>
          <w:ilvl w:val="0"/>
          <w:numId w:val="5"/>
        </w:numPr>
        <w:spacing w:line="240" w:lineRule="auto"/>
        <w:jc w:val="both"/>
        <w:rPr>
          <w:rFonts w:cs="Arial"/>
          <w:sz w:val="22"/>
          <w:szCs w:val="22"/>
          <w:lang w:val="en-US"/>
        </w:rPr>
      </w:pPr>
      <w:r w:rsidRPr="06878BAD">
        <w:rPr>
          <w:rFonts w:cs="Arial"/>
          <w:sz w:val="22"/>
          <w:szCs w:val="22"/>
          <w:lang w:val="en-US"/>
        </w:rPr>
        <w:t>Project Description and Logical Framework</w:t>
      </w:r>
    </w:p>
    <w:p w14:paraId="7F631CFE" w14:textId="77777777" w:rsidR="00170DD3" w:rsidRPr="00CA1F60" w:rsidRDefault="00170DD3" w:rsidP="00170DD3">
      <w:pPr>
        <w:numPr>
          <w:ilvl w:val="0"/>
          <w:numId w:val="5"/>
        </w:numPr>
        <w:spacing w:line="240" w:lineRule="auto"/>
        <w:jc w:val="both"/>
        <w:rPr>
          <w:rFonts w:cs="Arial"/>
          <w:sz w:val="22"/>
          <w:szCs w:val="22"/>
        </w:rPr>
      </w:pPr>
      <w:r w:rsidRPr="06878BAD">
        <w:rPr>
          <w:rFonts w:cs="Arial"/>
          <w:sz w:val="22"/>
          <w:szCs w:val="22"/>
          <w:lang w:val="en-US"/>
        </w:rPr>
        <w:t>Project Theory of Change</w:t>
      </w:r>
    </w:p>
    <w:p w14:paraId="185C36B6" w14:textId="77777777" w:rsidR="00170DD3" w:rsidRDefault="00170DD3" w:rsidP="00170DD3">
      <w:pPr>
        <w:spacing w:line="240" w:lineRule="auto"/>
        <w:jc w:val="both"/>
        <w:rPr>
          <w:rFonts w:cs="Arial"/>
          <w:sz w:val="22"/>
          <w:szCs w:val="22"/>
        </w:rPr>
      </w:pPr>
    </w:p>
    <w:p w14:paraId="24AB901A" w14:textId="6E794A1E" w:rsidR="00170DD3" w:rsidRPr="006A0C35" w:rsidRDefault="00170DD3" w:rsidP="00170DD3">
      <w:pPr>
        <w:spacing w:line="240" w:lineRule="auto"/>
        <w:jc w:val="both"/>
        <w:rPr>
          <w:rFonts w:cs="Arial"/>
          <w:color w:val="5F5F5F"/>
          <w:sz w:val="22"/>
          <w:szCs w:val="22"/>
        </w:rPr>
      </w:pPr>
      <w:r>
        <w:rPr>
          <w:rFonts w:cs="Arial"/>
          <w:sz w:val="22"/>
          <w:szCs w:val="22"/>
        </w:rPr>
        <w:t xml:space="preserve">In case of interest, </w:t>
      </w:r>
      <w:r w:rsidRPr="006A0C35">
        <w:rPr>
          <w:rFonts w:cs="Arial"/>
          <w:b/>
          <w:bCs/>
          <w:sz w:val="22"/>
          <w:szCs w:val="22"/>
        </w:rPr>
        <w:t xml:space="preserve">please e-mail </w:t>
      </w:r>
      <w:r w:rsidR="00BF3FBC">
        <w:rPr>
          <w:rFonts w:cs="Arial"/>
          <w:b/>
          <w:bCs/>
          <w:sz w:val="22"/>
          <w:szCs w:val="22"/>
        </w:rPr>
        <w:t>KHC</w:t>
      </w:r>
      <w:r w:rsidRPr="006A0C35">
        <w:rPr>
          <w:rFonts w:cs="Arial"/>
          <w:b/>
          <w:bCs/>
          <w:sz w:val="22"/>
          <w:szCs w:val="22"/>
        </w:rPr>
        <w:t>, Evaluation Manager</w:t>
      </w:r>
      <w:r>
        <w:rPr>
          <w:rFonts w:cs="Arial"/>
          <w:sz w:val="22"/>
          <w:szCs w:val="22"/>
        </w:rPr>
        <w:t xml:space="preserve"> at</w:t>
      </w:r>
      <w:r w:rsidRPr="00263837">
        <w:rPr>
          <w:rFonts w:cs="Arial"/>
          <w:sz w:val="22"/>
          <w:szCs w:val="22"/>
        </w:rPr>
        <w:t xml:space="preserve"> </w:t>
      </w:r>
      <w:hyperlink r:id="rId18" w:history="1">
        <w:r w:rsidR="00BF3FBC" w:rsidRPr="00BF3FBC">
          <w:rPr>
            <w:rStyle w:val="Hyperlink"/>
            <w:rFonts w:cs="Arial"/>
            <w:sz w:val="22"/>
            <w:szCs w:val="22"/>
          </w:rPr>
          <w:t>aelina@mail.bg</w:t>
        </w:r>
      </w:hyperlink>
      <w:r w:rsidR="00BF3FBC">
        <w:rPr>
          <w:rFonts w:cs="Arial"/>
          <w:sz w:val="22"/>
          <w:szCs w:val="22"/>
        </w:rPr>
        <w:t xml:space="preserve">  </w:t>
      </w:r>
      <w:r>
        <w:rPr>
          <w:rStyle w:val="Hyperlink"/>
          <w:rFonts w:cs="Arial"/>
          <w:sz w:val="22"/>
          <w:szCs w:val="22"/>
          <w:u w:val="none"/>
        </w:rPr>
        <w:t xml:space="preserve"> </w:t>
      </w:r>
      <w:r w:rsidRPr="006A0C35">
        <w:rPr>
          <w:rFonts w:cs="Arial"/>
          <w:b/>
          <w:bCs/>
          <w:sz w:val="22"/>
          <w:szCs w:val="22"/>
        </w:rPr>
        <w:t>to request the copies</w:t>
      </w:r>
      <w:r>
        <w:rPr>
          <w:rFonts w:cs="Arial"/>
          <w:sz w:val="22"/>
          <w:szCs w:val="22"/>
        </w:rPr>
        <w:t>.</w:t>
      </w:r>
    </w:p>
    <w:p w14:paraId="64C400D2" w14:textId="77777777" w:rsidR="00170DD3" w:rsidRDefault="00170DD3" w:rsidP="00170DD3">
      <w:pPr>
        <w:spacing w:line="240" w:lineRule="auto"/>
        <w:jc w:val="both"/>
        <w:rPr>
          <w:rFonts w:cs="Arial"/>
          <w:sz w:val="22"/>
          <w:szCs w:val="22"/>
        </w:rPr>
      </w:pPr>
    </w:p>
    <w:sectPr w:rsidR="00170DD3" w:rsidSect="00CB3318">
      <w:headerReference w:type="even" r:id="rId19"/>
      <w:footerReference w:type="even" r:id="rId20"/>
      <w:footerReference w:type="default" r:id="rId21"/>
      <w:headerReference w:type="first" r:id="rId22"/>
      <w:footerReference w:type="first" r:id="rId23"/>
      <w:pgSz w:w="11906" w:h="16838" w:code="9"/>
      <w:pgMar w:top="1276" w:right="1134" w:bottom="1134" w:left="1134" w:header="709"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70FCB" w16cex:dateUtc="2021-12-17T12:31:00Z"/>
  <w16cex:commentExtensible w16cex:durableId="2565C295" w16cex:dateUtc="2021-12-16T12:50:00Z"/>
  <w16cex:commentExtensible w16cex:durableId="2567158E" w16cex:dateUtc="2021-12-17T12:56:00Z"/>
  <w16cex:commentExtensible w16cex:durableId="2565C94F" w16cex:dateUtc="2021-12-16T13:18:00Z"/>
  <w16cex:commentExtensible w16cex:durableId="256721E6" w16cex:dateUtc="2021-12-17T13:49:00Z"/>
  <w16cex:commentExtensible w16cex:durableId="256717D3" w16cex:dateUtc="2021-12-17T13:06:00Z"/>
  <w16cex:commentExtensible w16cex:durableId="2567181E" w16cex:dateUtc="2021-12-17T13:07:00Z"/>
  <w16cex:commentExtensible w16cex:durableId="25671851" w16cex:dateUtc="2021-12-17T13:08:00Z"/>
  <w16cex:commentExtensible w16cex:durableId="25671878" w16cex:dateUtc="2021-12-17T13:08:00Z"/>
  <w16cex:commentExtensible w16cex:durableId="2565CC32" w16cex:dateUtc="2021-12-16T13:31:00Z"/>
  <w16cex:commentExtensible w16cex:durableId="2567196A" w16cex:dateUtc="2021-12-17T13:12:00Z"/>
  <w16cex:commentExtensible w16cex:durableId="25672209" w16cex:dateUtc="2021-12-17T1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901961" w16cid:durableId="25670FCB"/>
  <w16cid:commentId w16cid:paraId="2734C0AD" w16cid:durableId="2565C295"/>
  <w16cid:commentId w16cid:paraId="53BE68B3" w16cid:durableId="2567158E"/>
  <w16cid:commentId w16cid:paraId="255326D9" w16cid:durableId="2565C94F"/>
  <w16cid:commentId w16cid:paraId="5C197DAA" w16cid:durableId="256721E6"/>
  <w16cid:commentId w16cid:paraId="34D90584" w16cid:durableId="256717D3"/>
  <w16cid:commentId w16cid:paraId="5E996F40" w16cid:durableId="2567181E"/>
  <w16cid:commentId w16cid:paraId="12EEB5F7" w16cid:durableId="25671851"/>
  <w16cid:commentId w16cid:paraId="577A3EF9" w16cid:durableId="25671878"/>
  <w16cid:commentId w16cid:paraId="0E04FBDE" w16cid:durableId="2565CC32"/>
  <w16cid:commentId w16cid:paraId="1258BF63" w16cid:durableId="2567196A"/>
  <w16cid:commentId w16cid:paraId="3D463EA5" w16cid:durableId="2567220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1EBAA" w14:textId="77777777" w:rsidR="00BB5C0A" w:rsidRDefault="00BB5C0A" w:rsidP="003B6EB6">
      <w:pPr>
        <w:spacing w:line="240" w:lineRule="auto"/>
      </w:pPr>
      <w:r>
        <w:separator/>
      </w:r>
    </w:p>
  </w:endnote>
  <w:endnote w:type="continuationSeparator" w:id="0">
    <w:p w14:paraId="3A849B16" w14:textId="77777777" w:rsidR="00BB5C0A" w:rsidRDefault="00BB5C0A" w:rsidP="003B6EB6">
      <w:pPr>
        <w:spacing w:line="240" w:lineRule="auto"/>
      </w:pPr>
      <w:r>
        <w:continuationSeparator/>
      </w:r>
    </w:p>
  </w:endnote>
  <w:endnote w:type="continuationNotice" w:id="1">
    <w:p w14:paraId="510118FA" w14:textId="77777777" w:rsidR="00BB5C0A" w:rsidRDefault="00BB5C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147EA" w14:textId="7F6150DD" w:rsidR="005F5898" w:rsidRPr="002E0A58" w:rsidRDefault="005F5898" w:rsidP="00C31191">
    <w:pPr>
      <w:pStyle w:val="Footer"/>
    </w:pPr>
    <w:r>
      <w:t>Template for ToR</w:t>
    </w:r>
    <w:r w:rsidRPr="002E0A58">
      <w:t xml:space="preserve"> / </w:t>
    </w:r>
    <w:r>
      <w:t>page</w:t>
    </w:r>
    <w:r w:rsidRPr="002E0A58">
      <w:t xml:space="preserve"> </w:t>
    </w:r>
    <w:r w:rsidRPr="002E0A58">
      <w:fldChar w:fldCharType="begin"/>
    </w:r>
    <w:r w:rsidRPr="002E0A58">
      <w:instrText>PAGE   \* MERGEFORMAT</w:instrText>
    </w:r>
    <w:r w:rsidRPr="002E0A58">
      <w:fldChar w:fldCharType="separate"/>
    </w:r>
    <w:r w:rsidR="00B14A85">
      <w:rPr>
        <w:noProof/>
      </w:rPr>
      <w:t>10</w:t>
    </w:r>
    <w:r w:rsidRPr="002E0A58">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147EB" w14:textId="5C879D48" w:rsidR="005F5898" w:rsidRPr="00916597" w:rsidRDefault="005F5898" w:rsidP="00C31191">
    <w:pPr>
      <w:pStyle w:val="Footer"/>
      <w:jc w:val="right"/>
    </w:pPr>
    <w:r>
      <w:t>Template for ToR</w:t>
    </w:r>
    <w:r w:rsidRPr="002E0A58">
      <w:t xml:space="preserve"> </w:t>
    </w:r>
    <w:r w:rsidRPr="001372C4">
      <w:t xml:space="preserve">/ </w:t>
    </w:r>
    <w:r>
      <w:t>page</w:t>
    </w:r>
    <w:r w:rsidRPr="001372C4">
      <w:t xml:space="preserve"> </w:t>
    </w:r>
    <w:r w:rsidRPr="00E30329">
      <w:fldChar w:fldCharType="begin"/>
    </w:r>
    <w:r w:rsidRPr="00E30329">
      <w:instrText>PAGE   \* MERGEFORMAT</w:instrText>
    </w:r>
    <w:r w:rsidRPr="00E30329">
      <w:fldChar w:fldCharType="separate"/>
    </w:r>
    <w:r w:rsidR="00B14A85" w:rsidRPr="00B14A85">
      <w:rPr>
        <w:noProof/>
        <w:lang w:val="de-DE"/>
      </w:rPr>
      <w:t>11</w:t>
    </w:r>
    <w:r w:rsidRPr="00E30329">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147ED" w14:textId="08338660" w:rsidR="005F5898" w:rsidRPr="00A33941" w:rsidRDefault="005F5898" w:rsidP="000B4B33">
    <w:pPr>
      <w:pStyle w:val="Footer"/>
    </w:pPr>
    <w:r>
      <w:t>Template for ToR</w:t>
    </w:r>
    <w:r w:rsidRPr="002E0A58">
      <w:t xml:space="preserve"> </w:t>
    </w:r>
    <w:r>
      <w:rPr>
        <w:rFonts w:cs="Arial"/>
      </w:rPr>
      <w:t>|</w:t>
    </w:r>
    <w:r w:rsidRPr="002E0A58">
      <w:t xml:space="preserve"> </w:t>
    </w:r>
    <w:r>
      <w:t xml:space="preserve">page </w:t>
    </w:r>
    <w:r w:rsidRPr="002E0A58">
      <w:fldChar w:fldCharType="begin"/>
    </w:r>
    <w:r w:rsidRPr="002E0A58">
      <w:instrText>PAGE   \* MERGEFORMAT</w:instrText>
    </w:r>
    <w:r w:rsidRPr="002E0A58">
      <w:fldChar w:fldCharType="separate"/>
    </w:r>
    <w:r w:rsidR="00AF07EA">
      <w:rPr>
        <w:noProof/>
      </w:rPr>
      <w:t>1</w:t>
    </w:r>
    <w:r w:rsidRPr="002E0A58">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0D2CD" w14:textId="77777777" w:rsidR="00BB5C0A" w:rsidRDefault="00BB5C0A" w:rsidP="004F6812">
      <w:pPr>
        <w:spacing w:before="120" w:after="120" w:line="240" w:lineRule="auto"/>
      </w:pPr>
      <w:r>
        <w:separator/>
      </w:r>
    </w:p>
  </w:footnote>
  <w:footnote w:type="continuationSeparator" w:id="0">
    <w:p w14:paraId="210E9458" w14:textId="77777777" w:rsidR="00BB5C0A" w:rsidRDefault="00BB5C0A" w:rsidP="004F6812">
      <w:pPr>
        <w:spacing w:before="120" w:after="120" w:line="240" w:lineRule="auto"/>
      </w:pPr>
      <w:r>
        <w:continuationSeparator/>
      </w:r>
    </w:p>
  </w:footnote>
  <w:footnote w:type="continuationNotice" w:id="1">
    <w:p w14:paraId="70690103" w14:textId="77777777" w:rsidR="00BB5C0A" w:rsidRDefault="00BB5C0A">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147E9" w14:textId="77777777" w:rsidR="005F5898" w:rsidRDefault="005F5898" w:rsidP="00916597">
    <w:pPr>
      <w:pStyle w:val="Header"/>
      <w:tabs>
        <w:tab w:val="clear" w:pos="9072"/>
        <w:tab w:val="right" w:pos="808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147EC" w14:textId="77777777" w:rsidR="005F5898" w:rsidRPr="00EB4364" w:rsidRDefault="005F5898" w:rsidP="00EB43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8667C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FA1B0B"/>
    <w:multiLevelType w:val="hybridMultilevel"/>
    <w:tmpl w:val="399A277A"/>
    <w:lvl w:ilvl="0" w:tplc="B4D62966">
      <w:start w:val="1"/>
      <w:numFmt w:val="decimal"/>
      <w:lvlText w:val="%1)"/>
      <w:lvlJc w:val="left"/>
      <w:pPr>
        <w:ind w:left="76"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 w15:restartNumberingAfterBreak="0">
    <w:nsid w:val="05960C01"/>
    <w:multiLevelType w:val="hybridMultilevel"/>
    <w:tmpl w:val="58A0604A"/>
    <w:lvl w:ilvl="0" w:tplc="4FE68BEC">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15:restartNumberingAfterBreak="0">
    <w:nsid w:val="08531945"/>
    <w:multiLevelType w:val="hybridMultilevel"/>
    <w:tmpl w:val="57D4BD1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983DCA"/>
    <w:multiLevelType w:val="hybridMultilevel"/>
    <w:tmpl w:val="5D46D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0C0FC9"/>
    <w:multiLevelType w:val="hybridMultilevel"/>
    <w:tmpl w:val="27DC673C"/>
    <w:lvl w:ilvl="0" w:tplc="292AA3C8">
      <w:start w:val="1"/>
      <w:numFmt w:val="decimal"/>
      <w:lvlText w:val="%1."/>
      <w:lvlJc w:val="left"/>
      <w:pPr>
        <w:tabs>
          <w:tab w:val="num" w:pos="360"/>
        </w:tabs>
        <w:ind w:left="360" w:hanging="360"/>
      </w:pPr>
      <w:rPr>
        <w:rFonts w:hint="default"/>
        <w:b/>
        <w:i w:val="0"/>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143D23D6"/>
    <w:multiLevelType w:val="hybridMultilevel"/>
    <w:tmpl w:val="0B7AC29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5E76ED3"/>
    <w:multiLevelType w:val="hybridMultilevel"/>
    <w:tmpl w:val="C7E652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B63C0"/>
    <w:multiLevelType w:val="hybridMultilevel"/>
    <w:tmpl w:val="1EB8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13E94"/>
    <w:multiLevelType w:val="hybridMultilevel"/>
    <w:tmpl w:val="E53856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D4E43"/>
    <w:multiLevelType w:val="hybridMultilevel"/>
    <w:tmpl w:val="B9B84B3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1DC377A"/>
    <w:multiLevelType w:val="hybridMultilevel"/>
    <w:tmpl w:val="DEDAE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C08F6"/>
    <w:multiLevelType w:val="hybridMultilevel"/>
    <w:tmpl w:val="0C04419A"/>
    <w:lvl w:ilvl="0" w:tplc="D35ABED8">
      <w:start w:val="1"/>
      <w:numFmt w:val="bullet"/>
      <w:pStyle w:val="ListBullet2"/>
      <w:lvlText w:val="-"/>
      <w:lvlJc w:val="left"/>
      <w:pPr>
        <w:ind w:left="644" w:hanging="360"/>
      </w:pPr>
      <w:rPr>
        <w:rFonts w:ascii="Symbol" w:hAnsi="Symbol" w:hint="default"/>
        <w:color w:val="E2001A"/>
        <w:sz w:val="20"/>
        <w:u w:color="E2001A"/>
      </w:rPr>
    </w:lvl>
    <w:lvl w:ilvl="1" w:tplc="0C070003" w:tentative="1">
      <w:start w:val="1"/>
      <w:numFmt w:val="bullet"/>
      <w:lvlText w:val="o"/>
      <w:lvlJc w:val="left"/>
      <w:pPr>
        <w:ind w:left="1505" w:hanging="360"/>
      </w:pPr>
      <w:rPr>
        <w:rFonts w:ascii="Courier New" w:hAnsi="Courier New" w:cs="Courier New" w:hint="default"/>
      </w:rPr>
    </w:lvl>
    <w:lvl w:ilvl="2" w:tplc="0C070005" w:tentative="1">
      <w:start w:val="1"/>
      <w:numFmt w:val="bullet"/>
      <w:lvlText w:val=""/>
      <w:lvlJc w:val="left"/>
      <w:pPr>
        <w:ind w:left="2225" w:hanging="360"/>
      </w:pPr>
      <w:rPr>
        <w:rFonts w:ascii="Wingdings" w:hAnsi="Wingdings" w:hint="default"/>
      </w:rPr>
    </w:lvl>
    <w:lvl w:ilvl="3" w:tplc="0C070001" w:tentative="1">
      <w:start w:val="1"/>
      <w:numFmt w:val="bullet"/>
      <w:lvlText w:val=""/>
      <w:lvlJc w:val="left"/>
      <w:pPr>
        <w:ind w:left="2945" w:hanging="360"/>
      </w:pPr>
      <w:rPr>
        <w:rFonts w:ascii="Symbol" w:hAnsi="Symbol" w:hint="default"/>
      </w:rPr>
    </w:lvl>
    <w:lvl w:ilvl="4" w:tplc="0C070003" w:tentative="1">
      <w:start w:val="1"/>
      <w:numFmt w:val="bullet"/>
      <w:lvlText w:val="o"/>
      <w:lvlJc w:val="left"/>
      <w:pPr>
        <w:ind w:left="3665" w:hanging="360"/>
      </w:pPr>
      <w:rPr>
        <w:rFonts w:ascii="Courier New" w:hAnsi="Courier New" w:cs="Courier New" w:hint="default"/>
      </w:rPr>
    </w:lvl>
    <w:lvl w:ilvl="5" w:tplc="0C070005" w:tentative="1">
      <w:start w:val="1"/>
      <w:numFmt w:val="bullet"/>
      <w:lvlText w:val=""/>
      <w:lvlJc w:val="left"/>
      <w:pPr>
        <w:ind w:left="4385" w:hanging="360"/>
      </w:pPr>
      <w:rPr>
        <w:rFonts w:ascii="Wingdings" w:hAnsi="Wingdings" w:hint="default"/>
      </w:rPr>
    </w:lvl>
    <w:lvl w:ilvl="6" w:tplc="0C070001" w:tentative="1">
      <w:start w:val="1"/>
      <w:numFmt w:val="bullet"/>
      <w:lvlText w:val=""/>
      <w:lvlJc w:val="left"/>
      <w:pPr>
        <w:ind w:left="5105" w:hanging="360"/>
      </w:pPr>
      <w:rPr>
        <w:rFonts w:ascii="Symbol" w:hAnsi="Symbol" w:hint="default"/>
      </w:rPr>
    </w:lvl>
    <w:lvl w:ilvl="7" w:tplc="0C070003" w:tentative="1">
      <w:start w:val="1"/>
      <w:numFmt w:val="bullet"/>
      <w:lvlText w:val="o"/>
      <w:lvlJc w:val="left"/>
      <w:pPr>
        <w:ind w:left="5825" w:hanging="360"/>
      </w:pPr>
      <w:rPr>
        <w:rFonts w:ascii="Courier New" w:hAnsi="Courier New" w:cs="Courier New" w:hint="default"/>
      </w:rPr>
    </w:lvl>
    <w:lvl w:ilvl="8" w:tplc="0C070005" w:tentative="1">
      <w:start w:val="1"/>
      <w:numFmt w:val="bullet"/>
      <w:lvlText w:val=""/>
      <w:lvlJc w:val="left"/>
      <w:pPr>
        <w:ind w:left="6545" w:hanging="360"/>
      </w:pPr>
      <w:rPr>
        <w:rFonts w:ascii="Wingdings" w:hAnsi="Wingdings" w:hint="default"/>
      </w:rPr>
    </w:lvl>
  </w:abstractNum>
  <w:abstractNum w:abstractNumId="13" w15:restartNumberingAfterBreak="0">
    <w:nsid w:val="3291113C"/>
    <w:multiLevelType w:val="hybridMultilevel"/>
    <w:tmpl w:val="9B9063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DA7AD5"/>
    <w:multiLevelType w:val="hybridMultilevel"/>
    <w:tmpl w:val="3032578A"/>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8EA2685"/>
    <w:multiLevelType w:val="hybridMultilevel"/>
    <w:tmpl w:val="E8665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225E6F"/>
    <w:multiLevelType w:val="hybridMultilevel"/>
    <w:tmpl w:val="7276BDD6"/>
    <w:lvl w:ilvl="0" w:tplc="B4D62966">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7" w15:restartNumberingAfterBreak="0">
    <w:nsid w:val="41E53446"/>
    <w:multiLevelType w:val="hybridMultilevel"/>
    <w:tmpl w:val="30908130"/>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5EE7C2F"/>
    <w:multiLevelType w:val="hybridMultilevel"/>
    <w:tmpl w:val="C7966F0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8CD165E"/>
    <w:multiLevelType w:val="hybridMultilevel"/>
    <w:tmpl w:val="700CE02A"/>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E6D6DF0"/>
    <w:multiLevelType w:val="hybridMultilevel"/>
    <w:tmpl w:val="BB10D10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E8517FB"/>
    <w:multiLevelType w:val="hybridMultilevel"/>
    <w:tmpl w:val="60F61F58"/>
    <w:lvl w:ilvl="0" w:tplc="08090001">
      <w:start w:val="1"/>
      <w:numFmt w:val="bullet"/>
      <w:lvlText w:val=""/>
      <w:lvlJc w:val="left"/>
      <w:pPr>
        <w:ind w:left="902" w:hanging="360"/>
      </w:pPr>
      <w:rPr>
        <w:rFonts w:ascii="Symbol" w:hAnsi="Symbol" w:hint="default"/>
      </w:rPr>
    </w:lvl>
    <w:lvl w:ilvl="1" w:tplc="08090003" w:tentative="1">
      <w:start w:val="1"/>
      <w:numFmt w:val="bullet"/>
      <w:lvlText w:val="o"/>
      <w:lvlJc w:val="left"/>
      <w:pPr>
        <w:ind w:left="1622" w:hanging="360"/>
      </w:pPr>
      <w:rPr>
        <w:rFonts w:ascii="Courier New" w:hAnsi="Courier New" w:cs="Courier New" w:hint="default"/>
      </w:rPr>
    </w:lvl>
    <w:lvl w:ilvl="2" w:tplc="08090005" w:tentative="1">
      <w:start w:val="1"/>
      <w:numFmt w:val="bullet"/>
      <w:lvlText w:val=""/>
      <w:lvlJc w:val="left"/>
      <w:pPr>
        <w:ind w:left="2342" w:hanging="360"/>
      </w:pPr>
      <w:rPr>
        <w:rFonts w:ascii="Wingdings" w:hAnsi="Wingdings" w:hint="default"/>
      </w:rPr>
    </w:lvl>
    <w:lvl w:ilvl="3" w:tplc="08090001" w:tentative="1">
      <w:start w:val="1"/>
      <w:numFmt w:val="bullet"/>
      <w:lvlText w:val=""/>
      <w:lvlJc w:val="left"/>
      <w:pPr>
        <w:ind w:left="3062" w:hanging="360"/>
      </w:pPr>
      <w:rPr>
        <w:rFonts w:ascii="Symbol" w:hAnsi="Symbol" w:hint="default"/>
      </w:rPr>
    </w:lvl>
    <w:lvl w:ilvl="4" w:tplc="08090003" w:tentative="1">
      <w:start w:val="1"/>
      <w:numFmt w:val="bullet"/>
      <w:lvlText w:val="o"/>
      <w:lvlJc w:val="left"/>
      <w:pPr>
        <w:ind w:left="3782" w:hanging="360"/>
      </w:pPr>
      <w:rPr>
        <w:rFonts w:ascii="Courier New" w:hAnsi="Courier New" w:cs="Courier New" w:hint="default"/>
      </w:rPr>
    </w:lvl>
    <w:lvl w:ilvl="5" w:tplc="08090005" w:tentative="1">
      <w:start w:val="1"/>
      <w:numFmt w:val="bullet"/>
      <w:lvlText w:val=""/>
      <w:lvlJc w:val="left"/>
      <w:pPr>
        <w:ind w:left="4502" w:hanging="360"/>
      </w:pPr>
      <w:rPr>
        <w:rFonts w:ascii="Wingdings" w:hAnsi="Wingdings" w:hint="default"/>
      </w:rPr>
    </w:lvl>
    <w:lvl w:ilvl="6" w:tplc="08090001" w:tentative="1">
      <w:start w:val="1"/>
      <w:numFmt w:val="bullet"/>
      <w:lvlText w:val=""/>
      <w:lvlJc w:val="left"/>
      <w:pPr>
        <w:ind w:left="5222" w:hanging="360"/>
      </w:pPr>
      <w:rPr>
        <w:rFonts w:ascii="Symbol" w:hAnsi="Symbol" w:hint="default"/>
      </w:rPr>
    </w:lvl>
    <w:lvl w:ilvl="7" w:tplc="08090003" w:tentative="1">
      <w:start w:val="1"/>
      <w:numFmt w:val="bullet"/>
      <w:lvlText w:val="o"/>
      <w:lvlJc w:val="left"/>
      <w:pPr>
        <w:ind w:left="5942" w:hanging="360"/>
      </w:pPr>
      <w:rPr>
        <w:rFonts w:ascii="Courier New" w:hAnsi="Courier New" w:cs="Courier New" w:hint="default"/>
      </w:rPr>
    </w:lvl>
    <w:lvl w:ilvl="8" w:tplc="08090005" w:tentative="1">
      <w:start w:val="1"/>
      <w:numFmt w:val="bullet"/>
      <w:lvlText w:val=""/>
      <w:lvlJc w:val="left"/>
      <w:pPr>
        <w:ind w:left="6662" w:hanging="360"/>
      </w:pPr>
      <w:rPr>
        <w:rFonts w:ascii="Wingdings" w:hAnsi="Wingdings" w:hint="default"/>
      </w:rPr>
    </w:lvl>
  </w:abstractNum>
  <w:abstractNum w:abstractNumId="22" w15:restartNumberingAfterBreak="0">
    <w:nsid w:val="4FBA4804"/>
    <w:multiLevelType w:val="hybridMultilevel"/>
    <w:tmpl w:val="9DE84F08"/>
    <w:lvl w:ilvl="0" w:tplc="18FE3298">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4FC2188B"/>
    <w:multiLevelType w:val="hybridMultilevel"/>
    <w:tmpl w:val="8048D54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13054A3"/>
    <w:multiLevelType w:val="hybridMultilevel"/>
    <w:tmpl w:val="AEFA5C3E"/>
    <w:lvl w:ilvl="0" w:tplc="7814F8A6">
      <w:start w:val="1"/>
      <w:numFmt w:val="decimal"/>
      <w:lvlText w:val="%1)"/>
      <w:lvlJc w:val="left"/>
      <w:pPr>
        <w:ind w:left="502" w:hanging="36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56B64B61"/>
    <w:multiLevelType w:val="hybridMultilevel"/>
    <w:tmpl w:val="CBDAE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C97E19"/>
    <w:multiLevelType w:val="hybridMultilevel"/>
    <w:tmpl w:val="13E81500"/>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58FF00DB"/>
    <w:multiLevelType w:val="hybridMultilevel"/>
    <w:tmpl w:val="171009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E153CC"/>
    <w:multiLevelType w:val="hybridMultilevel"/>
    <w:tmpl w:val="0F9C3908"/>
    <w:lvl w:ilvl="0" w:tplc="24066592">
      <w:start w:val="1"/>
      <w:numFmt w:val="bullet"/>
      <w:pStyle w:val="ListBullet"/>
      <w:lvlText w:val="─"/>
      <w:lvlJc w:val="left"/>
      <w:pPr>
        <w:ind w:left="360" w:hanging="360"/>
      </w:pPr>
      <w:rPr>
        <w:rFonts w:ascii="Arial" w:hAnsi="Arial" w:hint="default"/>
        <w:color w:val="E2001A"/>
        <w:sz w:val="20"/>
        <w:szCs w:val="18"/>
        <w:u w:color="E2001A"/>
      </w:rPr>
    </w:lvl>
    <w:lvl w:ilvl="1" w:tplc="C1FEC952">
      <w:start w:val="1"/>
      <w:numFmt w:val="bullet"/>
      <w:pStyle w:val="ListBullet3"/>
      <w:lvlText w:val="‒"/>
      <w:lvlJc w:val="left"/>
      <w:pPr>
        <w:tabs>
          <w:tab w:val="num" w:pos="567"/>
        </w:tabs>
        <w:ind w:left="851" w:hanging="284"/>
      </w:pPr>
      <w:rPr>
        <w:rFonts w:ascii="Arial" w:hAnsi="Arial" w:hint="default"/>
        <w:color w:val="E2001A"/>
        <w:u w:color="E2001A"/>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15:restartNumberingAfterBreak="0">
    <w:nsid w:val="5A3B50F8"/>
    <w:multiLevelType w:val="hybridMultilevel"/>
    <w:tmpl w:val="F8903F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E54085"/>
    <w:multiLevelType w:val="hybridMultilevel"/>
    <w:tmpl w:val="0386859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D096DCD"/>
    <w:multiLevelType w:val="hybridMultilevel"/>
    <w:tmpl w:val="4C82954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DD322AB"/>
    <w:multiLevelType w:val="hybridMultilevel"/>
    <w:tmpl w:val="4594B2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7A3490"/>
    <w:multiLevelType w:val="hybridMultilevel"/>
    <w:tmpl w:val="5106AC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9A0DCD"/>
    <w:multiLevelType w:val="hybridMultilevel"/>
    <w:tmpl w:val="FF38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43179B"/>
    <w:multiLevelType w:val="hybridMultilevel"/>
    <w:tmpl w:val="64B054E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1D45FB1"/>
    <w:multiLevelType w:val="hybridMultilevel"/>
    <w:tmpl w:val="BEB6C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56B0969"/>
    <w:multiLevelType w:val="hybridMultilevel"/>
    <w:tmpl w:val="6E9C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496A05"/>
    <w:multiLevelType w:val="hybridMultilevel"/>
    <w:tmpl w:val="FE2ED2BA"/>
    <w:lvl w:ilvl="0" w:tplc="040E0001">
      <w:start w:val="1"/>
      <w:numFmt w:val="bullet"/>
      <w:lvlText w:val=""/>
      <w:lvlJc w:val="left"/>
      <w:pPr>
        <w:ind w:left="1506" w:hanging="360"/>
      </w:pPr>
      <w:rPr>
        <w:rFonts w:ascii="Symbol" w:hAnsi="Symbol" w:hint="default"/>
      </w:rPr>
    </w:lvl>
    <w:lvl w:ilvl="1" w:tplc="040E0003" w:tentative="1">
      <w:start w:val="1"/>
      <w:numFmt w:val="bullet"/>
      <w:lvlText w:val="o"/>
      <w:lvlJc w:val="left"/>
      <w:pPr>
        <w:ind w:left="2226" w:hanging="360"/>
      </w:pPr>
      <w:rPr>
        <w:rFonts w:ascii="Courier New" w:hAnsi="Courier New" w:cs="Courier New" w:hint="default"/>
      </w:rPr>
    </w:lvl>
    <w:lvl w:ilvl="2" w:tplc="040E0005" w:tentative="1">
      <w:start w:val="1"/>
      <w:numFmt w:val="bullet"/>
      <w:lvlText w:val=""/>
      <w:lvlJc w:val="left"/>
      <w:pPr>
        <w:ind w:left="2946" w:hanging="360"/>
      </w:pPr>
      <w:rPr>
        <w:rFonts w:ascii="Wingdings" w:hAnsi="Wingdings" w:hint="default"/>
      </w:rPr>
    </w:lvl>
    <w:lvl w:ilvl="3" w:tplc="040E0001" w:tentative="1">
      <w:start w:val="1"/>
      <w:numFmt w:val="bullet"/>
      <w:lvlText w:val=""/>
      <w:lvlJc w:val="left"/>
      <w:pPr>
        <w:ind w:left="3666" w:hanging="360"/>
      </w:pPr>
      <w:rPr>
        <w:rFonts w:ascii="Symbol" w:hAnsi="Symbol" w:hint="default"/>
      </w:rPr>
    </w:lvl>
    <w:lvl w:ilvl="4" w:tplc="040E0003" w:tentative="1">
      <w:start w:val="1"/>
      <w:numFmt w:val="bullet"/>
      <w:lvlText w:val="o"/>
      <w:lvlJc w:val="left"/>
      <w:pPr>
        <w:ind w:left="4386" w:hanging="360"/>
      </w:pPr>
      <w:rPr>
        <w:rFonts w:ascii="Courier New" w:hAnsi="Courier New" w:cs="Courier New" w:hint="default"/>
      </w:rPr>
    </w:lvl>
    <w:lvl w:ilvl="5" w:tplc="040E0005" w:tentative="1">
      <w:start w:val="1"/>
      <w:numFmt w:val="bullet"/>
      <w:lvlText w:val=""/>
      <w:lvlJc w:val="left"/>
      <w:pPr>
        <w:ind w:left="5106" w:hanging="360"/>
      </w:pPr>
      <w:rPr>
        <w:rFonts w:ascii="Wingdings" w:hAnsi="Wingdings" w:hint="default"/>
      </w:rPr>
    </w:lvl>
    <w:lvl w:ilvl="6" w:tplc="040E0001" w:tentative="1">
      <w:start w:val="1"/>
      <w:numFmt w:val="bullet"/>
      <w:lvlText w:val=""/>
      <w:lvlJc w:val="left"/>
      <w:pPr>
        <w:ind w:left="5826" w:hanging="360"/>
      </w:pPr>
      <w:rPr>
        <w:rFonts w:ascii="Symbol" w:hAnsi="Symbol" w:hint="default"/>
      </w:rPr>
    </w:lvl>
    <w:lvl w:ilvl="7" w:tplc="040E0003" w:tentative="1">
      <w:start w:val="1"/>
      <w:numFmt w:val="bullet"/>
      <w:lvlText w:val="o"/>
      <w:lvlJc w:val="left"/>
      <w:pPr>
        <w:ind w:left="6546" w:hanging="360"/>
      </w:pPr>
      <w:rPr>
        <w:rFonts w:ascii="Courier New" w:hAnsi="Courier New" w:cs="Courier New" w:hint="default"/>
      </w:rPr>
    </w:lvl>
    <w:lvl w:ilvl="8" w:tplc="040E0005" w:tentative="1">
      <w:start w:val="1"/>
      <w:numFmt w:val="bullet"/>
      <w:lvlText w:val=""/>
      <w:lvlJc w:val="left"/>
      <w:pPr>
        <w:ind w:left="7266" w:hanging="360"/>
      </w:pPr>
      <w:rPr>
        <w:rFonts w:ascii="Wingdings" w:hAnsi="Wingdings" w:hint="default"/>
      </w:rPr>
    </w:lvl>
  </w:abstractNum>
  <w:abstractNum w:abstractNumId="39" w15:restartNumberingAfterBreak="0">
    <w:nsid w:val="6C84581D"/>
    <w:multiLevelType w:val="hybridMultilevel"/>
    <w:tmpl w:val="1AEAC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A6677E"/>
    <w:multiLevelType w:val="hybridMultilevel"/>
    <w:tmpl w:val="199A73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E8128C0"/>
    <w:multiLevelType w:val="hybridMultilevel"/>
    <w:tmpl w:val="F9722E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3E5648"/>
    <w:multiLevelType w:val="hybridMultilevel"/>
    <w:tmpl w:val="796A51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9F5399"/>
    <w:multiLevelType w:val="hybridMultilevel"/>
    <w:tmpl w:val="BD7E03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732781"/>
    <w:multiLevelType w:val="hybridMultilevel"/>
    <w:tmpl w:val="78C8FF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612F87"/>
    <w:multiLevelType w:val="hybridMultilevel"/>
    <w:tmpl w:val="05FE432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7AFA23C4"/>
    <w:multiLevelType w:val="hybridMultilevel"/>
    <w:tmpl w:val="9716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717610"/>
    <w:multiLevelType w:val="hybridMultilevel"/>
    <w:tmpl w:val="39A253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B81D76"/>
    <w:multiLevelType w:val="hybridMultilevel"/>
    <w:tmpl w:val="FE129A2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C371E8E"/>
    <w:multiLevelType w:val="hybridMultilevel"/>
    <w:tmpl w:val="AEBA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5"/>
  </w:num>
  <w:num w:numId="4">
    <w:abstractNumId w:val="36"/>
  </w:num>
  <w:num w:numId="5">
    <w:abstractNumId w:val="22"/>
  </w:num>
  <w:num w:numId="6">
    <w:abstractNumId w:val="40"/>
  </w:num>
  <w:num w:numId="7">
    <w:abstractNumId w:val="42"/>
  </w:num>
  <w:num w:numId="8">
    <w:abstractNumId w:val="25"/>
  </w:num>
  <w:num w:numId="9">
    <w:abstractNumId w:val="11"/>
  </w:num>
  <w:num w:numId="10">
    <w:abstractNumId w:val="15"/>
  </w:num>
  <w:num w:numId="11">
    <w:abstractNumId w:val="27"/>
  </w:num>
  <w:num w:numId="12">
    <w:abstractNumId w:val="9"/>
  </w:num>
  <w:num w:numId="13">
    <w:abstractNumId w:val="41"/>
  </w:num>
  <w:num w:numId="14">
    <w:abstractNumId w:val="48"/>
  </w:num>
  <w:num w:numId="15">
    <w:abstractNumId w:val="26"/>
  </w:num>
  <w:num w:numId="16">
    <w:abstractNumId w:val="31"/>
  </w:num>
  <w:num w:numId="17">
    <w:abstractNumId w:val="44"/>
  </w:num>
  <w:num w:numId="18">
    <w:abstractNumId w:val="29"/>
  </w:num>
  <w:num w:numId="19">
    <w:abstractNumId w:val="13"/>
  </w:num>
  <w:num w:numId="20">
    <w:abstractNumId w:val="33"/>
  </w:num>
  <w:num w:numId="21">
    <w:abstractNumId w:val="14"/>
  </w:num>
  <w:num w:numId="22">
    <w:abstractNumId w:val="17"/>
  </w:num>
  <w:num w:numId="23">
    <w:abstractNumId w:val="19"/>
  </w:num>
  <w:num w:numId="24">
    <w:abstractNumId w:val="20"/>
  </w:num>
  <w:num w:numId="25">
    <w:abstractNumId w:val="30"/>
  </w:num>
  <w:num w:numId="26">
    <w:abstractNumId w:val="3"/>
  </w:num>
  <w:num w:numId="27">
    <w:abstractNumId w:val="7"/>
  </w:num>
  <w:num w:numId="28">
    <w:abstractNumId w:val="43"/>
  </w:num>
  <w:num w:numId="29">
    <w:abstractNumId w:val="46"/>
  </w:num>
  <w:num w:numId="30">
    <w:abstractNumId w:val="32"/>
  </w:num>
  <w:num w:numId="31">
    <w:abstractNumId w:val="47"/>
  </w:num>
  <w:num w:numId="32">
    <w:abstractNumId w:val="2"/>
  </w:num>
  <w:num w:numId="33">
    <w:abstractNumId w:val="16"/>
  </w:num>
  <w:num w:numId="34">
    <w:abstractNumId w:val="1"/>
  </w:num>
  <w:num w:numId="35">
    <w:abstractNumId w:val="24"/>
  </w:num>
  <w:num w:numId="36">
    <w:abstractNumId w:val="6"/>
  </w:num>
  <w:num w:numId="37">
    <w:abstractNumId w:val="10"/>
  </w:num>
  <w:num w:numId="38">
    <w:abstractNumId w:val="18"/>
  </w:num>
  <w:num w:numId="39">
    <w:abstractNumId w:val="38"/>
  </w:num>
  <w:num w:numId="40">
    <w:abstractNumId w:val="39"/>
  </w:num>
  <w:num w:numId="41">
    <w:abstractNumId w:val="21"/>
  </w:num>
  <w:num w:numId="42">
    <w:abstractNumId w:val="49"/>
  </w:num>
  <w:num w:numId="43">
    <w:abstractNumId w:val="0"/>
  </w:num>
  <w:num w:numId="44">
    <w:abstractNumId w:val="4"/>
  </w:num>
  <w:num w:numId="45">
    <w:abstractNumId w:val="37"/>
  </w:num>
  <w:num w:numId="46">
    <w:abstractNumId w:val="34"/>
  </w:num>
  <w:num w:numId="47">
    <w:abstractNumId w:val="35"/>
  </w:num>
  <w:num w:numId="48">
    <w:abstractNumId w:val="45"/>
  </w:num>
  <w:num w:numId="49">
    <w:abstractNumId w:val="23"/>
  </w:num>
  <w:num w:numId="50">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085"/>
    <w:rsid w:val="0000098B"/>
    <w:rsid w:val="00001F59"/>
    <w:rsid w:val="00001FCE"/>
    <w:rsid w:val="00003446"/>
    <w:rsid w:val="00003D24"/>
    <w:rsid w:val="0000512A"/>
    <w:rsid w:val="00005E97"/>
    <w:rsid w:val="00006A3F"/>
    <w:rsid w:val="00007488"/>
    <w:rsid w:val="000105C2"/>
    <w:rsid w:val="00012CA9"/>
    <w:rsid w:val="00013255"/>
    <w:rsid w:val="000135A8"/>
    <w:rsid w:val="000204BD"/>
    <w:rsid w:val="00020DDF"/>
    <w:rsid w:val="00021297"/>
    <w:rsid w:val="00024E98"/>
    <w:rsid w:val="00025253"/>
    <w:rsid w:val="00025841"/>
    <w:rsid w:val="00026D76"/>
    <w:rsid w:val="000304A2"/>
    <w:rsid w:val="000305A4"/>
    <w:rsid w:val="00030B34"/>
    <w:rsid w:val="000323E7"/>
    <w:rsid w:val="00034E1B"/>
    <w:rsid w:val="00036A56"/>
    <w:rsid w:val="00036B96"/>
    <w:rsid w:val="00037AE3"/>
    <w:rsid w:val="00041278"/>
    <w:rsid w:val="00043D79"/>
    <w:rsid w:val="00045CFC"/>
    <w:rsid w:val="00045F3B"/>
    <w:rsid w:val="0005281C"/>
    <w:rsid w:val="000536CC"/>
    <w:rsid w:val="00053F88"/>
    <w:rsid w:val="00056802"/>
    <w:rsid w:val="00057C85"/>
    <w:rsid w:val="0006164D"/>
    <w:rsid w:val="00061A37"/>
    <w:rsid w:val="000622A0"/>
    <w:rsid w:val="00062A3D"/>
    <w:rsid w:val="00067E1F"/>
    <w:rsid w:val="00070E6C"/>
    <w:rsid w:val="00073AE4"/>
    <w:rsid w:val="000742F6"/>
    <w:rsid w:val="0007472D"/>
    <w:rsid w:val="00074FB8"/>
    <w:rsid w:val="0007616D"/>
    <w:rsid w:val="0007662C"/>
    <w:rsid w:val="00081CDD"/>
    <w:rsid w:val="000834B6"/>
    <w:rsid w:val="00083653"/>
    <w:rsid w:val="00085D57"/>
    <w:rsid w:val="00090945"/>
    <w:rsid w:val="000910FB"/>
    <w:rsid w:val="000947C1"/>
    <w:rsid w:val="000956FC"/>
    <w:rsid w:val="00095909"/>
    <w:rsid w:val="00096E3C"/>
    <w:rsid w:val="000A0934"/>
    <w:rsid w:val="000A11C7"/>
    <w:rsid w:val="000A1D0D"/>
    <w:rsid w:val="000A4B50"/>
    <w:rsid w:val="000A6A54"/>
    <w:rsid w:val="000B2E55"/>
    <w:rsid w:val="000B41CE"/>
    <w:rsid w:val="000B4B33"/>
    <w:rsid w:val="000B6BF2"/>
    <w:rsid w:val="000B7BC6"/>
    <w:rsid w:val="000C0A5B"/>
    <w:rsid w:val="000C2CDB"/>
    <w:rsid w:val="000C3832"/>
    <w:rsid w:val="000C3841"/>
    <w:rsid w:val="000C791F"/>
    <w:rsid w:val="000C79BF"/>
    <w:rsid w:val="000C7A56"/>
    <w:rsid w:val="000D129D"/>
    <w:rsid w:val="000D29F6"/>
    <w:rsid w:val="000D5355"/>
    <w:rsid w:val="000D6FAD"/>
    <w:rsid w:val="000E33EC"/>
    <w:rsid w:val="000E5387"/>
    <w:rsid w:val="000E5CAC"/>
    <w:rsid w:val="000E7319"/>
    <w:rsid w:val="000E7F21"/>
    <w:rsid w:val="000F3DF3"/>
    <w:rsid w:val="000F3E7A"/>
    <w:rsid w:val="000F748B"/>
    <w:rsid w:val="00100546"/>
    <w:rsid w:val="0010115D"/>
    <w:rsid w:val="00101BEE"/>
    <w:rsid w:val="00104387"/>
    <w:rsid w:val="0011135F"/>
    <w:rsid w:val="00113061"/>
    <w:rsid w:val="0011323A"/>
    <w:rsid w:val="00113480"/>
    <w:rsid w:val="001145C2"/>
    <w:rsid w:val="00115725"/>
    <w:rsid w:val="0011645F"/>
    <w:rsid w:val="001168A9"/>
    <w:rsid w:val="001226DF"/>
    <w:rsid w:val="00124AB1"/>
    <w:rsid w:val="00125283"/>
    <w:rsid w:val="00127702"/>
    <w:rsid w:val="00130662"/>
    <w:rsid w:val="001308D9"/>
    <w:rsid w:val="001323A9"/>
    <w:rsid w:val="00133D1F"/>
    <w:rsid w:val="001355F9"/>
    <w:rsid w:val="001372C4"/>
    <w:rsid w:val="00146712"/>
    <w:rsid w:val="00150E30"/>
    <w:rsid w:val="001528EE"/>
    <w:rsid w:val="0015608B"/>
    <w:rsid w:val="001600B4"/>
    <w:rsid w:val="00162471"/>
    <w:rsid w:val="001624AE"/>
    <w:rsid w:val="0016295A"/>
    <w:rsid w:val="00162C61"/>
    <w:rsid w:val="001638EA"/>
    <w:rsid w:val="0016607C"/>
    <w:rsid w:val="0016724A"/>
    <w:rsid w:val="00170DD3"/>
    <w:rsid w:val="001724EB"/>
    <w:rsid w:val="0017328C"/>
    <w:rsid w:val="00174163"/>
    <w:rsid w:val="001742F7"/>
    <w:rsid w:val="001759A7"/>
    <w:rsid w:val="00177815"/>
    <w:rsid w:val="00177EEE"/>
    <w:rsid w:val="00181B46"/>
    <w:rsid w:val="00183CD6"/>
    <w:rsid w:val="001873C8"/>
    <w:rsid w:val="00190D68"/>
    <w:rsid w:val="00190E7B"/>
    <w:rsid w:val="00191261"/>
    <w:rsid w:val="00192D43"/>
    <w:rsid w:val="00195179"/>
    <w:rsid w:val="00196195"/>
    <w:rsid w:val="00196402"/>
    <w:rsid w:val="001A06A2"/>
    <w:rsid w:val="001A1562"/>
    <w:rsid w:val="001A2270"/>
    <w:rsid w:val="001A25AB"/>
    <w:rsid w:val="001A3427"/>
    <w:rsid w:val="001A6199"/>
    <w:rsid w:val="001A6715"/>
    <w:rsid w:val="001B1DF3"/>
    <w:rsid w:val="001B56FC"/>
    <w:rsid w:val="001B5FDA"/>
    <w:rsid w:val="001B6B08"/>
    <w:rsid w:val="001B7B9B"/>
    <w:rsid w:val="001B7E20"/>
    <w:rsid w:val="001C0230"/>
    <w:rsid w:val="001C1615"/>
    <w:rsid w:val="001C162A"/>
    <w:rsid w:val="001C2999"/>
    <w:rsid w:val="001C3184"/>
    <w:rsid w:val="001C3871"/>
    <w:rsid w:val="001C4DBA"/>
    <w:rsid w:val="001C7B41"/>
    <w:rsid w:val="001D2B1A"/>
    <w:rsid w:val="001D3BA5"/>
    <w:rsid w:val="001D69AC"/>
    <w:rsid w:val="001D6CD8"/>
    <w:rsid w:val="001E2E54"/>
    <w:rsid w:val="001E3D61"/>
    <w:rsid w:val="001E714D"/>
    <w:rsid w:val="001E7698"/>
    <w:rsid w:val="001F1CB2"/>
    <w:rsid w:val="001F3032"/>
    <w:rsid w:val="001F44A7"/>
    <w:rsid w:val="001F4F9E"/>
    <w:rsid w:val="001F68D6"/>
    <w:rsid w:val="00204B69"/>
    <w:rsid w:val="00205B3A"/>
    <w:rsid w:val="00212573"/>
    <w:rsid w:val="00217CC0"/>
    <w:rsid w:val="002221FF"/>
    <w:rsid w:val="002247C4"/>
    <w:rsid w:val="0022585B"/>
    <w:rsid w:val="00225C16"/>
    <w:rsid w:val="00227C61"/>
    <w:rsid w:val="00237755"/>
    <w:rsid w:val="002411E2"/>
    <w:rsid w:val="00241629"/>
    <w:rsid w:val="00241B59"/>
    <w:rsid w:val="00246D65"/>
    <w:rsid w:val="00253978"/>
    <w:rsid w:val="00253EA7"/>
    <w:rsid w:val="00254ABA"/>
    <w:rsid w:val="00255B08"/>
    <w:rsid w:val="0025715B"/>
    <w:rsid w:val="00260191"/>
    <w:rsid w:val="00260F33"/>
    <w:rsid w:val="002621DE"/>
    <w:rsid w:val="00263837"/>
    <w:rsid w:val="00263C9B"/>
    <w:rsid w:val="00266EB8"/>
    <w:rsid w:val="002671E8"/>
    <w:rsid w:val="002705D8"/>
    <w:rsid w:val="00270FB6"/>
    <w:rsid w:val="00274B88"/>
    <w:rsid w:val="00281E16"/>
    <w:rsid w:val="0028341B"/>
    <w:rsid w:val="002848B5"/>
    <w:rsid w:val="002871A7"/>
    <w:rsid w:val="00287506"/>
    <w:rsid w:val="00292202"/>
    <w:rsid w:val="00295FDB"/>
    <w:rsid w:val="002963BF"/>
    <w:rsid w:val="002964BA"/>
    <w:rsid w:val="00296ED9"/>
    <w:rsid w:val="002A4A46"/>
    <w:rsid w:val="002B0708"/>
    <w:rsid w:val="002B16B3"/>
    <w:rsid w:val="002B3B0A"/>
    <w:rsid w:val="002B4226"/>
    <w:rsid w:val="002C1DD5"/>
    <w:rsid w:val="002C2907"/>
    <w:rsid w:val="002C2B7E"/>
    <w:rsid w:val="002C2F9A"/>
    <w:rsid w:val="002C5712"/>
    <w:rsid w:val="002D6610"/>
    <w:rsid w:val="002E0A58"/>
    <w:rsid w:val="002E2646"/>
    <w:rsid w:val="002E3307"/>
    <w:rsid w:val="002E4F06"/>
    <w:rsid w:val="002F473B"/>
    <w:rsid w:val="002F48EE"/>
    <w:rsid w:val="002F629C"/>
    <w:rsid w:val="00300045"/>
    <w:rsid w:val="00300352"/>
    <w:rsid w:val="00300773"/>
    <w:rsid w:val="00302119"/>
    <w:rsid w:val="00303751"/>
    <w:rsid w:val="0030450B"/>
    <w:rsid w:val="00312ADD"/>
    <w:rsid w:val="003177BE"/>
    <w:rsid w:val="00317E92"/>
    <w:rsid w:val="00320329"/>
    <w:rsid w:val="00321703"/>
    <w:rsid w:val="003219C3"/>
    <w:rsid w:val="00321D72"/>
    <w:rsid w:val="00325F2A"/>
    <w:rsid w:val="00327324"/>
    <w:rsid w:val="00331CA0"/>
    <w:rsid w:val="00331CFC"/>
    <w:rsid w:val="003323B6"/>
    <w:rsid w:val="00333D93"/>
    <w:rsid w:val="00334360"/>
    <w:rsid w:val="0034054E"/>
    <w:rsid w:val="003406FA"/>
    <w:rsid w:val="00342FF9"/>
    <w:rsid w:val="00344830"/>
    <w:rsid w:val="00344FE2"/>
    <w:rsid w:val="00354738"/>
    <w:rsid w:val="00355AB6"/>
    <w:rsid w:val="00362E9C"/>
    <w:rsid w:val="00365E07"/>
    <w:rsid w:val="00366256"/>
    <w:rsid w:val="003674D4"/>
    <w:rsid w:val="00371834"/>
    <w:rsid w:val="00373E76"/>
    <w:rsid w:val="003742CF"/>
    <w:rsid w:val="00374B1D"/>
    <w:rsid w:val="00377C75"/>
    <w:rsid w:val="003806D2"/>
    <w:rsid w:val="00381042"/>
    <w:rsid w:val="00384D2B"/>
    <w:rsid w:val="00385583"/>
    <w:rsid w:val="00386311"/>
    <w:rsid w:val="00391A8A"/>
    <w:rsid w:val="0039226F"/>
    <w:rsid w:val="003930D3"/>
    <w:rsid w:val="00395FF6"/>
    <w:rsid w:val="003A0138"/>
    <w:rsid w:val="003A1B92"/>
    <w:rsid w:val="003A3FDA"/>
    <w:rsid w:val="003A5E30"/>
    <w:rsid w:val="003A6062"/>
    <w:rsid w:val="003A7EF0"/>
    <w:rsid w:val="003B0760"/>
    <w:rsid w:val="003B17A8"/>
    <w:rsid w:val="003B3D42"/>
    <w:rsid w:val="003B425C"/>
    <w:rsid w:val="003B573E"/>
    <w:rsid w:val="003B663F"/>
    <w:rsid w:val="003B6EB6"/>
    <w:rsid w:val="003C0312"/>
    <w:rsid w:val="003C1861"/>
    <w:rsid w:val="003C342C"/>
    <w:rsid w:val="003C35F0"/>
    <w:rsid w:val="003C36E5"/>
    <w:rsid w:val="003C44A2"/>
    <w:rsid w:val="003C60E2"/>
    <w:rsid w:val="003C6E55"/>
    <w:rsid w:val="003D1A75"/>
    <w:rsid w:val="003D1D63"/>
    <w:rsid w:val="003D2661"/>
    <w:rsid w:val="003D6194"/>
    <w:rsid w:val="003D6FA4"/>
    <w:rsid w:val="003D78E1"/>
    <w:rsid w:val="003E05D9"/>
    <w:rsid w:val="003E26D2"/>
    <w:rsid w:val="003E54F4"/>
    <w:rsid w:val="003E5A99"/>
    <w:rsid w:val="003E7A5D"/>
    <w:rsid w:val="003F2119"/>
    <w:rsid w:val="003F2B49"/>
    <w:rsid w:val="003F2D4F"/>
    <w:rsid w:val="003F5C72"/>
    <w:rsid w:val="004010C2"/>
    <w:rsid w:val="00402335"/>
    <w:rsid w:val="0040273F"/>
    <w:rsid w:val="00402822"/>
    <w:rsid w:val="00404399"/>
    <w:rsid w:val="0040491B"/>
    <w:rsid w:val="00406472"/>
    <w:rsid w:val="0040665D"/>
    <w:rsid w:val="00410B03"/>
    <w:rsid w:val="00412423"/>
    <w:rsid w:val="00412686"/>
    <w:rsid w:val="00412706"/>
    <w:rsid w:val="004155DA"/>
    <w:rsid w:val="004158BB"/>
    <w:rsid w:val="00415B4C"/>
    <w:rsid w:val="00416710"/>
    <w:rsid w:val="004210C9"/>
    <w:rsid w:val="0042159D"/>
    <w:rsid w:val="004224F6"/>
    <w:rsid w:val="004234C5"/>
    <w:rsid w:val="00425ECF"/>
    <w:rsid w:val="00435207"/>
    <w:rsid w:val="00440B27"/>
    <w:rsid w:val="004424B3"/>
    <w:rsid w:val="00442C1B"/>
    <w:rsid w:val="0045341E"/>
    <w:rsid w:val="00453F8F"/>
    <w:rsid w:val="0045488E"/>
    <w:rsid w:val="00455F03"/>
    <w:rsid w:val="0045636A"/>
    <w:rsid w:val="00457170"/>
    <w:rsid w:val="004574F1"/>
    <w:rsid w:val="0046100A"/>
    <w:rsid w:val="004613F1"/>
    <w:rsid w:val="00462CF6"/>
    <w:rsid w:val="00464103"/>
    <w:rsid w:val="0046695F"/>
    <w:rsid w:val="0046726F"/>
    <w:rsid w:val="004725E6"/>
    <w:rsid w:val="00473B1E"/>
    <w:rsid w:val="00475C9B"/>
    <w:rsid w:val="0047783F"/>
    <w:rsid w:val="0048152F"/>
    <w:rsid w:val="0048183C"/>
    <w:rsid w:val="004832BD"/>
    <w:rsid w:val="00483970"/>
    <w:rsid w:val="00484F91"/>
    <w:rsid w:val="00485083"/>
    <w:rsid w:val="00485729"/>
    <w:rsid w:val="00486CA9"/>
    <w:rsid w:val="00492221"/>
    <w:rsid w:val="0049282E"/>
    <w:rsid w:val="004954A8"/>
    <w:rsid w:val="004A1EBB"/>
    <w:rsid w:val="004A293F"/>
    <w:rsid w:val="004A62C5"/>
    <w:rsid w:val="004C0415"/>
    <w:rsid w:val="004C0F1E"/>
    <w:rsid w:val="004C28C5"/>
    <w:rsid w:val="004C324D"/>
    <w:rsid w:val="004C3350"/>
    <w:rsid w:val="004C3E6A"/>
    <w:rsid w:val="004C555D"/>
    <w:rsid w:val="004D3F53"/>
    <w:rsid w:val="004D4D59"/>
    <w:rsid w:val="004E5D62"/>
    <w:rsid w:val="004E73F1"/>
    <w:rsid w:val="004F1A9D"/>
    <w:rsid w:val="004F3378"/>
    <w:rsid w:val="004F3516"/>
    <w:rsid w:val="004F61CB"/>
    <w:rsid w:val="004F6812"/>
    <w:rsid w:val="004F7205"/>
    <w:rsid w:val="00500EFA"/>
    <w:rsid w:val="005030CA"/>
    <w:rsid w:val="00503C42"/>
    <w:rsid w:val="00511496"/>
    <w:rsid w:val="00512FE5"/>
    <w:rsid w:val="00514466"/>
    <w:rsid w:val="0051669D"/>
    <w:rsid w:val="00517F39"/>
    <w:rsid w:val="0052042B"/>
    <w:rsid w:val="00522360"/>
    <w:rsid w:val="00526331"/>
    <w:rsid w:val="0053083E"/>
    <w:rsid w:val="0053200C"/>
    <w:rsid w:val="00532C2B"/>
    <w:rsid w:val="005355E2"/>
    <w:rsid w:val="00536FEA"/>
    <w:rsid w:val="00537B87"/>
    <w:rsid w:val="005403A6"/>
    <w:rsid w:val="00541A5B"/>
    <w:rsid w:val="005434DF"/>
    <w:rsid w:val="00544CDD"/>
    <w:rsid w:val="0054550C"/>
    <w:rsid w:val="005464CF"/>
    <w:rsid w:val="0054782A"/>
    <w:rsid w:val="00550320"/>
    <w:rsid w:val="005506F0"/>
    <w:rsid w:val="00552C7A"/>
    <w:rsid w:val="0055315A"/>
    <w:rsid w:val="0055399D"/>
    <w:rsid w:val="005561CA"/>
    <w:rsid w:val="00557B2C"/>
    <w:rsid w:val="005602ED"/>
    <w:rsid w:val="00561BCD"/>
    <w:rsid w:val="00562B61"/>
    <w:rsid w:val="00563422"/>
    <w:rsid w:val="00564835"/>
    <w:rsid w:val="00564D6D"/>
    <w:rsid w:val="00570634"/>
    <w:rsid w:val="005765C9"/>
    <w:rsid w:val="0057734F"/>
    <w:rsid w:val="00577995"/>
    <w:rsid w:val="00577F6D"/>
    <w:rsid w:val="005806A9"/>
    <w:rsid w:val="005810CD"/>
    <w:rsid w:val="00583A0E"/>
    <w:rsid w:val="00584B25"/>
    <w:rsid w:val="00586E97"/>
    <w:rsid w:val="00594271"/>
    <w:rsid w:val="00595260"/>
    <w:rsid w:val="00595B46"/>
    <w:rsid w:val="005966AA"/>
    <w:rsid w:val="00596D8C"/>
    <w:rsid w:val="005971B5"/>
    <w:rsid w:val="005A04CD"/>
    <w:rsid w:val="005A09CF"/>
    <w:rsid w:val="005A4D3A"/>
    <w:rsid w:val="005A7EF5"/>
    <w:rsid w:val="005B12FA"/>
    <w:rsid w:val="005B1352"/>
    <w:rsid w:val="005B3984"/>
    <w:rsid w:val="005B5C78"/>
    <w:rsid w:val="005B654B"/>
    <w:rsid w:val="005B7D0F"/>
    <w:rsid w:val="005C0BF3"/>
    <w:rsid w:val="005C0D02"/>
    <w:rsid w:val="005C304A"/>
    <w:rsid w:val="005C6918"/>
    <w:rsid w:val="005C7317"/>
    <w:rsid w:val="005C752C"/>
    <w:rsid w:val="005C799E"/>
    <w:rsid w:val="005D1545"/>
    <w:rsid w:val="005D17E3"/>
    <w:rsid w:val="005D36ED"/>
    <w:rsid w:val="005D47E0"/>
    <w:rsid w:val="005D646A"/>
    <w:rsid w:val="005E2C55"/>
    <w:rsid w:val="005E5109"/>
    <w:rsid w:val="005E5B4D"/>
    <w:rsid w:val="005E64C0"/>
    <w:rsid w:val="005E6726"/>
    <w:rsid w:val="005F1341"/>
    <w:rsid w:val="005F4E38"/>
    <w:rsid w:val="005F5898"/>
    <w:rsid w:val="00602411"/>
    <w:rsid w:val="00602F0A"/>
    <w:rsid w:val="0060539E"/>
    <w:rsid w:val="00611434"/>
    <w:rsid w:val="006115DF"/>
    <w:rsid w:val="006119B0"/>
    <w:rsid w:val="00611D19"/>
    <w:rsid w:val="00612016"/>
    <w:rsid w:val="0061429E"/>
    <w:rsid w:val="00614480"/>
    <w:rsid w:val="006147D9"/>
    <w:rsid w:val="00615B3C"/>
    <w:rsid w:val="00622132"/>
    <w:rsid w:val="00622627"/>
    <w:rsid w:val="00623A4D"/>
    <w:rsid w:val="0062481D"/>
    <w:rsid w:val="00630E18"/>
    <w:rsid w:val="0063269D"/>
    <w:rsid w:val="00636924"/>
    <w:rsid w:val="0063755A"/>
    <w:rsid w:val="00640F60"/>
    <w:rsid w:val="0064119A"/>
    <w:rsid w:val="00644E5E"/>
    <w:rsid w:val="00646CDE"/>
    <w:rsid w:val="00655909"/>
    <w:rsid w:val="00656B29"/>
    <w:rsid w:val="00660704"/>
    <w:rsid w:val="00667AEA"/>
    <w:rsid w:val="00671846"/>
    <w:rsid w:val="00675830"/>
    <w:rsid w:val="00677302"/>
    <w:rsid w:val="00680A0A"/>
    <w:rsid w:val="0068227B"/>
    <w:rsid w:val="006822F0"/>
    <w:rsid w:val="0068438A"/>
    <w:rsid w:val="0068521D"/>
    <w:rsid w:val="006856A9"/>
    <w:rsid w:val="00687726"/>
    <w:rsid w:val="0069058F"/>
    <w:rsid w:val="0069492E"/>
    <w:rsid w:val="00695752"/>
    <w:rsid w:val="0069657D"/>
    <w:rsid w:val="006A1A06"/>
    <w:rsid w:val="006A6C72"/>
    <w:rsid w:val="006A7BA2"/>
    <w:rsid w:val="006B1C09"/>
    <w:rsid w:val="006B2C4B"/>
    <w:rsid w:val="006C35AB"/>
    <w:rsid w:val="006C4341"/>
    <w:rsid w:val="006C54E8"/>
    <w:rsid w:val="006C64AC"/>
    <w:rsid w:val="006C6EF6"/>
    <w:rsid w:val="006C72BF"/>
    <w:rsid w:val="006D0406"/>
    <w:rsid w:val="006D20CD"/>
    <w:rsid w:val="006D2F9B"/>
    <w:rsid w:val="006D3704"/>
    <w:rsid w:val="006D7255"/>
    <w:rsid w:val="006E1031"/>
    <w:rsid w:val="006E3B86"/>
    <w:rsid w:val="006E4CF6"/>
    <w:rsid w:val="006E50DF"/>
    <w:rsid w:val="006E6B3D"/>
    <w:rsid w:val="006E77EC"/>
    <w:rsid w:val="006F15A4"/>
    <w:rsid w:val="006F3040"/>
    <w:rsid w:val="006F3D7A"/>
    <w:rsid w:val="006F45BB"/>
    <w:rsid w:val="006F5594"/>
    <w:rsid w:val="00703EEC"/>
    <w:rsid w:val="007151B1"/>
    <w:rsid w:val="007168DC"/>
    <w:rsid w:val="00723724"/>
    <w:rsid w:val="00724BAE"/>
    <w:rsid w:val="00724C7A"/>
    <w:rsid w:val="00725154"/>
    <w:rsid w:val="00727300"/>
    <w:rsid w:val="00730280"/>
    <w:rsid w:val="00732545"/>
    <w:rsid w:val="0073721C"/>
    <w:rsid w:val="0074140F"/>
    <w:rsid w:val="007416DA"/>
    <w:rsid w:val="00742D4C"/>
    <w:rsid w:val="00742F2B"/>
    <w:rsid w:val="00743D86"/>
    <w:rsid w:val="00744AD0"/>
    <w:rsid w:val="00746254"/>
    <w:rsid w:val="00747D8B"/>
    <w:rsid w:val="00753087"/>
    <w:rsid w:val="007531C8"/>
    <w:rsid w:val="0075377B"/>
    <w:rsid w:val="0075435A"/>
    <w:rsid w:val="00754CE4"/>
    <w:rsid w:val="00755C20"/>
    <w:rsid w:val="00757ED9"/>
    <w:rsid w:val="00761FA9"/>
    <w:rsid w:val="007624F9"/>
    <w:rsid w:val="00762D49"/>
    <w:rsid w:val="00764AC0"/>
    <w:rsid w:val="007679AF"/>
    <w:rsid w:val="007701B9"/>
    <w:rsid w:val="00771350"/>
    <w:rsid w:val="007714C1"/>
    <w:rsid w:val="00772FFB"/>
    <w:rsid w:val="007759A4"/>
    <w:rsid w:val="00775A31"/>
    <w:rsid w:val="0077683D"/>
    <w:rsid w:val="007777A3"/>
    <w:rsid w:val="00777D48"/>
    <w:rsid w:val="00782F4B"/>
    <w:rsid w:val="007830DB"/>
    <w:rsid w:val="00785EAF"/>
    <w:rsid w:val="007864AF"/>
    <w:rsid w:val="007920CB"/>
    <w:rsid w:val="00794705"/>
    <w:rsid w:val="007A2183"/>
    <w:rsid w:val="007A2E3C"/>
    <w:rsid w:val="007A55D1"/>
    <w:rsid w:val="007B215F"/>
    <w:rsid w:val="007B2B78"/>
    <w:rsid w:val="007B3B08"/>
    <w:rsid w:val="007B71B5"/>
    <w:rsid w:val="007C01DE"/>
    <w:rsid w:val="007C05BF"/>
    <w:rsid w:val="007C0F25"/>
    <w:rsid w:val="007C18CC"/>
    <w:rsid w:val="007C3F92"/>
    <w:rsid w:val="007D21AA"/>
    <w:rsid w:val="007D21B8"/>
    <w:rsid w:val="007D22DE"/>
    <w:rsid w:val="007D5009"/>
    <w:rsid w:val="007D72C4"/>
    <w:rsid w:val="007E290E"/>
    <w:rsid w:val="007E5325"/>
    <w:rsid w:val="007F18A9"/>
    <w:rsid w:val="007F1EEB"/>
    <w:rsid w:val="007F31EE"/>
    <w:rsid w:val="007F4840"/>
    <w:rsid w:val="007F4F8E"/>
    <w:rsid w:val="007F5433"/>
    <w:rsid w:val="0080512D"/>
    <w:rsid w:val="00805AD2"/>
    <w:rsid w:val="008079FF"/>
    <w:rsid w:val="008135B3"/>
    <w:rsid w:val="0081497B"/>
    <w:rsid w:val="00820DA9"/>
    <w:rsid w:val="00821BA6"/>
    <w:rsid w:val="008229B3"/>
    <w:rsid w:val="0082468C"/>
    <w:rsid w:val="008253B4"/>
    <w:rsid w:val="00825EB5"/>
    <w:rsid w:val="00831434"/>
    <w:rsid w:val="00831638"/>
    <w:rsid w:val="008319E9"/>
    <w:rsid w:val="00837C38"/>
    <w:rsid w:val="00841292"/>
    <w:rsid w:val="00843088"/>
    <w:rsid w:val="008433F0"/>
    <w:rsid w:val="008475A7"/>
    <w:rsid w:val="00847982"/>
    <w:rsid w:val="00854039"/>
    <w:rsid w:val="00854419"/>
    <w:rsid w:val="00855487"/>
    <w:rsid w:val="008568F2"/>
    <w:rsid w:val="00857975"/>
    <w:rsid w:val="008608CD"/>
    <w:rsid w:val="00860CC1"/>
    <w:rsid w:val="0086110D"/>
    <w:rsid w:val="008616EA"/>
    <w:rsid w:val="008644FD"/>
    <w:rsid w:val="008658EB"/>
    <w:rsid w:val="00866C94"/>
    <w:rsid w:val="00870B9C"/>
    <w:rsid w:val="0087227B"/>
    <w:rsid w:val="00873F07"/>
    <w:rsid w:val="008751CB"/>
    <w:rsid w:val="0087748C"/>
    <w:rsid w:val="00884830"/>
    <w:rsid w:val="00884A64"/>
    <w:rsid w:val="00885A89"/>
    <w:rsid w:val="00886588"/>
    <w:rsid w:val="00886D26"/>
    <w:rsid w:val="0089139F"/>
    <w:rsid w:val="0089154E"/>
    <w:rsid w:val="0089199A"/>
    <w:rsid w:val="008934E4"/>
    <w:rsid w:val="00894083"/>
    <w:rsid w:val="00894516"/>
    <w:rsid w:val="008958D9"/>
    <w:rsid w:val="008A0513"/>
    <w:rsid w:val="008A0A91"/>
    <w:rsid w:val="008A2A6A"/>
    <w:rsid w:val="008A30B8"/>
    <w:rsid w:val="008A3AB5"/>
    <w:rsid w:val="008A4AA9"/>
    <w:rsid w:val="008A61DA"/>
    <w:rsid w:val="008B4BE6"/>
    <w:rsid w:val="008B6236"/>
    <w:rsid w:val="008B6612"/>
    <w:rsid w:val="008B7F88"/>
    <w:rsid w:val="008C0763"/>
    <w:rsid w:val="008C30F2"/>
    <w:rsid w:val="008C3B9A"/>
    <w:rsid w:val="008C5F8B"/>
    <w:rsid w:val="008C621F"/>
    <w:rsid w:val="008C6883"/>
    <w:rsid w:val="008C6E79"/>
    <w:rsid w:val="008D1242"/>
    <w:rsid w:val="008D394A"/>
    <w:rsid w:val="008D545C"/>
    <w:rsid w:val="008D567E"/>
    <w:rsid w:val="008D68E8"/>
    <w:rsid w:val="008D7481"/>
    <w:rsid w:val="008E0056"/>
    <w:rsid w:val="008E2485"/>
    <w:rsid w:val="008E4230"/>
    <w:rsid w:val="008E52A8"/>
    <w:rsid w:val="008E6849"/>
    <w:rsid w:val="008E7C9D"/>
    <w:rsid w:val="008F1AFB"/>
    <w:rsid w:val="008F21F7"/>
    <w:rsid w:val="008F423F"/>
    <w:rsid w:val="008F5CD7"/>
    <w:rsid w:val="008F5F1F"/>
    <w:rsid w:val="008F64C3"/>
    <w:rsid w:val="00905633"/>
    <w:rsid w:val="00907683"/>
    <w:rsid w:val="009079EE"/>
    <w:rsid w:val="00910561"/>
    <w:rsid w:val="00914CED"/>
    <w:rsid w:val="00914DE1"/>
    <w:rsid w:val="00914E07"/>
    <w:rsid w:val="00916597"/>
    <w:rsid w:val="00917220"/>
    <w:rsid w:val="00920AB5"/>
    <w:rsid w:val="0092371B"/>
    <w:rsid w:val="0092656B"/>
    <w:rsid w:val="009271A9"/>
    <w:rsid w:val="00930A30"/>
    <w:rsid w:val="0093235C"/>
    <w:rsid w:val="009336BB"/>
    <w:rsid w:val="00934CA7"/>
    <w:rsid w:val="009353A9"/>
    <w:rsid w:val="009357EF"/>
    <w:rsid w:val="00935857"/>
    <w:rsid w:val="009364DD"/>
    <w:rsid w:val="009400CF"/>
    <w:rsid w:val="00940571"/>
    <w:rsid w:val="00940890"/>
    <w:rsid w:val="00940EC4"/>
    <w:rsid w:val="00946B8E"/>
    <w:rsid w:val="00947320"/>
    <w:rsid w:val="00951D4D"/>
    <w:rsid w:val="009528E1"/>
    <w:rsid w:val="00952DAA"/>
    <w:rsid w:val="00955007"/>
    <w:rsid w:val="00955D79"/>
    <w:rsid w:val="009577DA"/>
    <w:rsid w:val="009614AF"/>
    <w:rsid w:val="00973577"/>
    <w:rsid w:val="00974C0F"/>
    <w:rsid w:val="00975A56"/>
    <w:rsid w:val="00976C1A"/>
    <w:rsid w:val="00990799"/>
    <w:rsid w:val="009909D6"/>
    <w:rsid w:val="00992496"/>
    <w:rsid w:val="009960DA"/>
    <w:rsid w:val="009A1D5C"/>
    <w:rsid w:val="009A36BA"/>
    <w:rsid w:val="009A39F0"/>
    <w:rsid w:val="009A4D43"/>
    <w:rsid w:val="009A4E28"/>
    <w:rsid w:val="009A4E53"/>
    <w:rsid w:val="009A5089"/>
    <w:rsid w:val="009A71AA"/>
    <w:rsid w:val="009B2D44"/>
    <w:rsid w:val="009B43AE"/>
    <w:rsid w:val="009C1FE1"/>
    <w:rsid w:val="009C4092"/>
    <w:rsid w:val="009C4D49"/>
    <w:rsid w:val="009C5B8B"/>
    <w:rsid w:val="009C61C3"/>
    <w:rsid w:val="009C6DB7"/>
    <w:rsid w:val="009C7E78"/>
    <w:rsid w:val="009D005B"/>
    <w:rsid w:val="009D2BF1"/>
    <w:rsid w:val="009D6125"/>
    <w:rsid w:val="009D6345"/>
    <w:rsid w:val="009D6862"/>
    <w:rsid w:val="009D6AD0"/>
    <w:rsid w:val="009E02BB"/>
    <w:rsid w:val="009E0E2B"/>
    <w:rsid w:val="009E4401"/>
    <w:rsid w:val="009E4FC1"/>
    <w:rsid w:val="009F02EE"/>
    <w:rsid w:val="009F07DD"/>
    <w:rsid w:val="009F130D"/>
    <w:rsid w:val="009F71A6"/>
    <w:rsid w:val="009F7904"/>
    <w:rsid w:val="00A001AC"/>
    <w:rsid w:val="00A04772"/>
    <w:rsid w:val="00A069F7"/>
    <w:rsid w:val="00A071AC"/>
    <w:rsid w:val="00A07D65"/>
    <w:rsid w:val="00A10ACE"/>
    <w:rsid w:val="00A148F5"/>
    <w:rsid w:val="00A1580A"/>
    <w:rsid w:val="00A22108"/>
    <w:rsid w:val="00A26781"/>
    <w:rsid w:val="00A271A6"/>
    <w:rsid w:val="00A27691"/>
    <w:rsid w:val="00A27D67"/>
    <w:rsid w:val="00A32071"/>
    <w:rsid w:val="00A32767"/>
    <w:rsid w:val="00A33941"/>
    <w:rsid w:val="00A4077E"/>
    <w:rsid w:val="00A4142D"/>
    <w:rsid w:val="00A43E57"/>
    <w:rsid w:val="00A44B78"/>
    <w:rsid w:val="00A47B34"/>
    <w:rsid w:val="00A518A7"/>
    <w:rsid w:val="00A5232D"/>
    <w:rsid w:val="00A525FB"/>
    <w:rsid w:val="00A52F11"/>
    <w:rsid w:val="00A53F65"/>
    <w:rsid w:val="00A55687"/>
    <w:rsid w:val="00A57BEB"/>
    <w:rsid w:val="00A61C60"/>
    <w:rsid w:val="00A63A1E"/>
    <w:rsid w:val="00A64174"/>
    <w:rsid w:val="00A66A0C"/>
    <w:rsid w:val="00A67CA4"/>
    <w:rsid w:val="00A720C1"/>
    <w:rsid w:val="00A731B7"/>
    <w:rsid w:val="00A732BB"/>
    <w:rsid w:val="00A734B1"/>
    <w:rsid w:val="00A74661"/>
    <w:rsid w:val="00A755FE"/>
    <w:rsid w:val="00A76FE5"/>
    <w:rsid w:val="00A817FE"/>
    <w:rsid w:val="00A81A5B"/>
    <w:rsid w:val="00A81D78"/>
    <w:rsid w:val="00A835BC"/>
    <w:rsid w:val="00A83B6C"/>
    <w:rsid w:val="00A848B7"/>
    <w:rsid w:val="00A94375"/>
    <w:rsid w:val="00AA0338"/>
    <w:rsid w:val="00AA3F08"/>
    <w:rsid w:val="00AA4B61"/>
    <w:rsid w:val="00AA5283"/>
    <w:rsid w:val="00AA57BF"/>
    <w:rsid w:val="00AA6E33"/>
    <w:rsid w:val="00AA769D"/>
    <w:rsid w:val="00AB10B7"/>
    <w:rsid w:val="00AB1587"/>
    <w:rsid w:val="00AB1831"/>
    <w:rsid w:val="00AB2956"/>
    <w:rsid w:val="00AB3986"/>
    <w:rsid w:val="00AB60CF"/>
    <w:rsid w:val="00AB6C8B"/>
    <w:rsid w:val="00AB763C"/>
    <w:rsid w:val="00AC2196"/>
    <w:rsid w:val="00AC2DA2"/>
    <w:rsid w:val="00AC3B6C"/>
    <w:rsid w:val="00AC7057"/>
    <w:rsid w:val="00AD2648"/>
    <w:rsid w:val="00AD4330"/>
    <w:rsid w:val="00AD4D6D"/>
    <w:rsid w:val="00AD531B"/>
    <w:rsid w:val="00AD68B4"/>
    <w:rsid w:val="00AD79A1"/>
    <w:rsid w:val="00AE08D3"/>
    <w:rsid w:val="00AE251F"/>
    <w:rsid w:val="00AE25B7"/>
    <w:rsid w:val="00AE28C6"/>
    <w:rsid w:val="00AE2FC1"/>
    <w:rsid w:val="00AE3464"/>
    <w:rsid w:val="00AE39C0"/>
    <w:rsid w:val="00AE4887"/>
    <w:rsid w:val="00AE67EB"/>
    <w:rsid w:val="00AF07EA"/>
    <w:rsid w:val="00AF2BDB"/>
    <w:rsid w:val="00AF3AE5"/>
    <w:rsid w:val="00AF6B9D"/>
    <w:rsid w:val="00AF6D34"/>
    <w:rsid w:val="00B0022A"/>
    <w:rsid w:val="00B00FEE"/>
    <w:rsid w:val="00B10445"/>
    <w:rsid w:val="00B113EE"/>
    <w:rsid w:val="00B134F5"/>
    <w:rsid w:val="00B138A9"/>
    <w:rsid w:val="00B14A85"/>
    <w:rsid w:val="00B158E8"/>
    <w:rsid w:val="00B17561"/>
    <w:rsid w:val="00B177F2"/>
    <w:rsid w:val="00B201A1"/>
    <w:rsid w:val="00B204BA"/>
    <w:rsid w:val="00B21161"/>
    <w:rsid w:val="00B224B0"/>
    <w:rsid w:val="00B245EF"/>
    <w:rsid w:val="00B25916"/>
    <w:rsid w:val="00B2757F"/>
    <w:rsid w:val="00B35175"/>
    <w:rsid w:val="00B365C4"/>
    <w:rsid w:val="00B37B8E"/>
    <w:rsid w:val="00B40604"/>
    <w:rsid w:val="00B413C1"/>
    <w:rsid w:val="00B41800"/>
    <w:rsid w:val="00B41FD2"/>
    <w:rsid w:val="00B51F9B"/>
    <w:rsid w:val="00B52F34"/>
    <w:rsid w:val="00B568C9"/>
    <w:rsid w:val="00B60220"/>
    <w:rsid w:val="00B60713"/>
    <w:rsid w:val="00B61F10"/>
    <w:rsid w:val="00B631A4"/>
    <w:rsid w:val="00B632E4"/>
    <w:rsid w:val="00B6386B"/>
    <w:rsid w:val="00B646A8"/>
    <w:rsid w:val="00B64755"/>
    <w:rsid w:val="00B66F9E"/>
    <w:rsid w:val="00B701F3"/>
    <w:rsid w:val="00B71944"/>
    <w:rsid w:val="00B71AE1"/>
    <w:rsid w:val="00B71AF3"/>
    <w:rsid w:val="00B71CCA"/>
    <w:rsid w:val="00B72FA1"/>
    <w:rsid w:val="00B73608"/>
    <w:rsid w:val="00B7403C"/>
    <w:rsid w:val="00B76AA3"/>
    <w:rsid w:val="00B77AAD"/>
    <w:rsid w:val="00B823FC"/>
    <w:rsid w:val="00B8361B"/>
    <w:rsid w:val="00B83F5F"/>
    <w:rsid w:val="00B9106D"/>
    <w:rsid w:val="00B927CB"/>
    <w:rsid w:val="00B92A37"/>
    <w:rsid w:val="00B944A8"/>
    <w:rsid w:val="00B94C87"/>
    <w:rsid w:val="00BA2E5E"/>
    <w:rsid w:val="00BA364D"/>
    <w:rsid w:val="00BB126B"/>
    <w:rsid w:val="00BB1910"/>
    <w:rsid w:val="00BB4D97"/>
    <w:rsid w:val="00BB5C0A"/>
    <w:rsid w:val="00BB63C2"/>
    <w:rsid w:val="00BC2B37"/>
    <w:rsid w:val="00BC3C35"/>
    <w:rsid w:val="00BC72B8"/>
    <w:rsid w:val="00BC7B6B"/>
    <w:rsid w:val="00BD12E6"/>
    <w:rsid w:val="00BD2C79"/>
    <w:rsid w:val="00BD57E4"/>
    <w:rsid w:val="00BD76AB"/>
    <w:rsid w:val="00BE12A1"/>
    <w:rsid w:val="00BE2FA3"/>
    <w:rsid w:val="00BE5120"/>
    <w:rsid w:val="00BE6249"/>
    <w:rsid w:val="00BF0D77"/>
    <w:rsid w:val="00BF3FBC"/>
    <w:rsid w:val="00BF4A7F"/>
    <w:rsid w:val="00BF5F0E"/>
    <w:rsid w:val="00C01E14"/>
    <w:rsid w:val="00C025F1"/>
    <w:rsid w:val="00C03B6D"/>
    <w:rsid w:val="00C0511F"/>
    <w:rsid w:val="00C06B3E"/>
    <w:rsid w:val="00C07142"/>
    <w:rsid w:val="00C123F9"/>
    <w:rsid w:val="00C13A5C"/>
    <w:rsid w:val="00C13FEC"/>
    <w:rsid w:val="00C14106"/>
    <w:rsid w:val="00C142A1"/>
    <w:rsid w:val="00C153FE"/>
    <w:rsid w:val="00C16100"/>
    <w:rsid w:val="00C17CB2"/>
    <w:rsid w:val="00C17F23"/>
    <w:rsid w:val="00C21B70"/>
    <w:rsid w:val="00C236C4"/>
    <w:rsid w:val="00C24797"/>
    <w:rsid w:val="00C26E04"/>
    <w:rsid w:val="00C306D1"/>
    <w:rsid w:val="00C30802"/>
    <w:rsid w:val="00C31191"/>
    <w:rsid w:val="00C316CE"/>
    <w:rsid w:val="00C356DA"/>
    <w:rsid w:val="00C424EA"/>
    <w:rsid w:val="00C42965"/>
    <w:rsid w:val="00C42E78"/>
    <w:rsid w:val="00C51C8E"/>
    <w:rsid w:val="00C525E6"/>
    <w:rsid w:val="00C52D87"/>
    <w:rsid w:val="00C549F3"/>
    <w:rsid w:val="00C6158A"/>
    <w:rsid w:val="00C62308"/>
    <w:rsid w:val="00C631EE"/>
    <w:rsid w:val="00C63F39"/>
    <w:rsid w:val="00C64945"/>
    <w:rsid w:val="00C70357"/>
    <w:rsid w:val="00C74133"/>
    <w:rsid w:val="00C74F90"/>
    <w:rsid w:val="00C76E27"/>
    <w:rsid w:val="00C82633"/>
    <w:rsid w:val="00C83911"/>
    <w:rsid w:val="00C8562A"/>
    <w:rsid w:val="00C87DD6"/>
    <w:rsid w:val="00C90ED9"/>
    <w:rsid w:val="00C944BA"/>
    <w:rsid w:val="00C94BED"/>
    <w:rsid w:val="00C9546C"/>
    <w:rsid w:val="00C97730"/>
    <w:rsid w:val="00CA0AAA"/>
    <w:rsid w:val="00CA1C49"/>
    <w:rsid w:val="00CA1F60"/>
    <w:rsid w:val="00CA1FA6"/>
    <w:rsid w:val="00CA30B1"/>
    <w:rsid w:val="00CA5216"/>
    <w:rsid w:val="00CA55F7"/>
    <w:rsid w:val="00CB0F5E"/>
    <w:rsid w:val="00CB318D"/>
    <w:rsid w:val="00CB3286"/>
    <w:rsid w:val="00CB3318"/>
    <w:rsid w:val="00CB6DC6"/>
    <w:rsid w:val="00CC0F3F"/>
    <w:rsid w:val="00CC22D5"/>
    <w:rsid w:val="00CD145F"/>
    <w:rsid w:val="00CD3437"/>
    <w:rsid w:val="00CD59C1"/>
    <w:rsid w:val="00CD6351"/>
    <w:rsid w:val="00CD63B8"/>
    <w:rsid w:val="00CE0897"/>
    <w:rsid w:val="00CE2E3B"/>
    <w:rsid w:val="00CE4B2B"/>
    <w:rsid w:val="00CE5221"/>
    <w:rsid w:val="00CE6124"/>
    <w:rsid w:val="00CE7D99"/>
    <w:rsid w:val="00CF0A94"/>
    <w:rsid w:val="00CF13DD"/>
    <w:rsid w:val="00CF3647"/>
    <w:rsid w:val="00CF5D0A"/>
    <w:rsid w:val="00D0269D"/>
    <w:rsid w:val="00D044E6"/>
    <w:rsid w:val="00D07066"/>
    <w:rsid w:val="00D078AA"/>
    <w:rsid w:val="00D07E0E"/>
    <w:rsid w:val="00D105D5"/>
    <w:rsid w:val="00D11473"/>
    <w:rsid w:val="00D122DF"/>
    <w:rsid w:val="00D126A9"/>
    <w:rsid w:val="00D1320B"/>
    <w:rsid w:val="00D15CDA"/>
    <w:rsid w:val="00D15E6B"/>
    <w:rsid w:val="00D16E63"/>
    <w:rsid w:val="00D1764D"/>
    <w:rsid w:val="00D17DDF"/>
    <w:rsid w:val="00D2554A"/>
    <w:rsid w:val="00D266BD"/>
    <w:rsid w:val="00D31499"/>
    <w:rsid w:val="00D32BA3"/>
    <w:rsid w:val="00D3454A"/>
    <w:rsid w:val="00D345FD"/>
    <w:rsid w:val="00D34E07"/>
    <w:rsid w:val="00D37265"/>
    <w:rsid w:val="00D3772B"/>
    <w:rsid w:val="00D40352"/>
    <w:rsid w:val="00D43679"/>
    <w:rsid w:val="00D454B4"/>
    <w:rsid w:val="00D4554B"/>
    <w:rsid w:val="00D45D43"/>
    <w:rsid w:val="00D5256C"/>
    <w:rsid w:val="00D52931"/>
    <w:rsid w:val="00D54273"/>
    <w:rsid w:val="00D553DC"/>
    <w:rsid w:val="00D574B8"/>
    <w:rsid w:val="00D636A9"/>
    <w:rsid w:val="00D63FC0"/>
    <w:rsid w:val="00D65E51"/>
    <w:rsid w:val="00D66D90"/>
    <w:rsid w:val="00D71CC8"/>
    <w:rsid w:val="00D7246D"/>
    <w:rsid w:val="00D73FD3"/>
    <w:rsid w:val="00D74536"/>
    <w:rsid w:val="00D745BE"/>
    <w:rsid w:val="00D74997"/>
    <w:rsid w:val="00D756BE"/>
    <w:rsid w:val="00D76136"/>
    <w:rsid w:val="00D76394"/>
    <w:rsid w:val="00D773D2"/>
    <w:rsid w:val="00D77529"/>
    <w:rsid w:val="00D83587"/>
    <w:rsid w:val="00D84728"/>
    <w:rsid w:val="00D858E6"/>
    <w:rsid w:val="00D90543"/>
    <w:rsid w:val="00D91D20"/>
    <w:rsid w:val="00D924EA"/>
    <w:rsid w:val="00D9416E"/>
    <w:rsid w:val="00D97A1E"/>
    <w:rsid w:val="00DA0B95"/>
    <w:rsid w:val="00DA63B3"/>
    <w:rsid w:val="00DA69E5"/>
    <w:rsid w:val="00DB6119"/>
    <w:rsid w:val="00DC1A95"/>
    <w:rsid w:val="00DD178C"/>
    <w:rsid w:val="00DD3818"/>
    <w:rsid w:val="00DD3D28"/>
    <w:rsid w:val="00DD4085"/>
    <w:rsid w:val="00DD4416"/>
    <w:rsid w:val="00DD598C"/>
    <w:rsid w:val="00DD5EEB"/>
    <w:rsid w:val="00DD6982"/>
    <w:rsid w:val="00DD76BC"/>
    <w:rsid w:val="00DE0139"/>
    <w:rsid w:val="00DE338F"/>
    <w:rsid w:val="00DE3852"/>
    <w:rsid w:val="00DE3945"/>
    <w:rsid w:val="00DE5DCC"/>
    <w:rsid w:val="00DE7EC1"/>
    <w:rsid w:val="00DF0D6F"/>
    <w:rsid w:val="00DF10D5"/>
    <w:rsid w:val="00DF172D"/>
    <w:rsid w:val="00DF43A5"/>
    <w:rsid w:val="00DF4445"/>
    <w:rsid w:val="00DF5B97"/>
    <w:rsid w:val="00DF644C"/>
    <w:rsid w:val="00DF6517"/>
    <w:rsid w:val="00DF7B37"/>
    <w:rsid w:val="00E00069"/>
    <w:rsid w:val="00E028D2"/>
    <w:rsid w:val="00E04197"/>
    <w:rsid w:val="00E05C43"/>
    <w:rsid w:val="00E06F50"/>
    <w:rsid w:val="00E110D1"/>
    <w:rsid w:val="00E12A38"/>
    <w:rsid w:val="00E171F2"/>
    <w:rsid w:val="00E234EE"/>
    <w:rsid w:val="00E270DB"/>
    <w:rsid w:val="00E27822"/>
    <w:rsid w:val="00E27CA8"/>
    <w:rsid w:val="00E30329"/>
    <w:rsid w:val="00E32548"/>
    <w:rsid w:val="00E3263E"/>
    <w:rsid w:val="00E33683"/>
    <w:rsid w:val="00E33CC3"/>
    <w:rsid w:val="00E354FE"/>
    <w:rsid w:val="00E37F8B"/>
    <w:rsid w:val="00E4061F"/>
    <w:rsid w:val="00E41759"/>
    <w:rsid w:val="00E42721"/>
    <w:rsid w:val="00E427A6"/>
    <w:rsid w:val="00E506FB"/>
    <w:rsid w:val="00E545FF"/>
    <w:rsid w:val="00E6037D"/>
    <w:rsid w:val="00E613D1"/>
    <w:rsid w:val="00E623D7"/>
    <w:rsid w:val="00E63470"/>
    <w:rsid w:val="00E63DA2"/>
    <w:rsid w:val="00E67FCE"/>
    <w:rsid w:val="00E70D35"/>
    <w:rsid w:val="00E72889"/>
    <w:rsid w:val="00E72CE5"/>
    <w:rsid w:val="00E741F1"/>
    <w:rsid w:val="00E7489E"/>
    <w:rsid w:val="00E768BB"/>
    <w:rsid w:val="00E77726"/>
    <w:rsid w:val="00E80447"/>
    <w:rsid w:val="00E82A6E"/>
    <w:rsid w:val="00E84AAD"/>
    <w:rsid w:val="00E86140"/>
    <w:rsid w:val="00E87DE0"/>
    <w:rsid w:val="00E9100D"/>
    <w:rsid w:val="00E926DF"/>
    <w:rsid w:val="00E93042"/>
    <w:rsid w:val="00E95059"/>
    <w:rsid w:val="00E9540D"/>
    <w:rsid w:val="00E96C42"/>
    <w:rsid w:val="00EA2693"/>
    <w:rsid w:val="00EA3A54"/>
    <w:rsid w:val="00EA3F6A"/>
    <w:rsid w:val="00EA702C"/>
    <w:rsid w:val="00EA719E"/>
    <w:rsid w:val="00EB0A97"/>
    <w:rsid w:val="00EB28F3"/>
    <w:rsid w:val="00EB2F76"/>
    <w:rsid w:val="00EB4364"/>
    <w:rsid w:val="00EB4F79"/>
    <w:rsid w:val="00EB58FA"/>
    <w:rsid w:val="00EB6431"/>
    <w:rsid w:val="00EB69C2"/>
    <w:rsid w:val="00EC4151"/>
    <w:rsid w:val="00EC4305"/>
    <w:rsid w:val="00EC5512"/>
    <w:rsid w:val="00EC7364"/>
    <w:rsid w:val="00EC765E"/>
    <w:rsid w:val="00ED0611"/>
    <w:rsid w:val="00ED270C"/>
    <w:rsid w:val="00ED5AFF"/>
    <w:rsid w:val="00EE01AA"/>
    <w:rsid w:val="00EE2F5E"/>
    <w:rsid w:val="00EE6103"/>
    <w:rsid w:val="00EF2C1D"/>
    <w:rsid w:val="00EF39AE"/>
    <w:rsid w:val="00EF581A"/>
    <w:rsid w:val="00EF7945"/>
    <w:rsid w:val="00F00305"/>
    <w:rsid w:val="00F03123"/>
    <w:rsid w:val="00F079C7"/>
    <w:rsid w:val="00F1375C"/>
    <w:rsid w:val="00F13901"/>
    <w:rsid w:val="00F16E19"/>
    <w:rsid w:val="00F20BC5"/>
    <w:rsid w:val="00F21F86"/>
    <w:rsid w:val="00F2311E"/>
    <w:rsid w:val="00F24945"/>
    <w:rsid w:val="00F25915"/>
    <w:rsid w:val="00F25944"/>
    <w:rsid w:val="00F25E04"/>
    <w:rsid w:val="00F2622F"/>
    <w:rsid w:val="00F262F9"/>
    <w:rsid w:val="00F26E1C"/>
    <w:rsid w:val="00F3333D"/>
    <w:rsid w:val="00F3353F"/>
    <w:rsid w:val="00F407D5"/>
    <w:rsid w:val="00F42116"/>
    <w:rsid w:val="00F478A9"/>
    <w:rsid w:val="00F51C3C"/>
    <w:rsid w:val="00F5446E"/>
    <w:rsid w:val="00F55D7D"/>
    <w:rsid w:val="00F61CDF"/>
    <w:rsid w:val="00F61D47"/>
    <w:rsid w:val="00F62AAD"/>
    <w:rsid w:val="00F64747"/>
    <w:rsid w:val="00F67D8B"/>
    <w:rsid w:val="00F721B1"/>
    <w:rsid w:val="00F74022"/>
    <w:rsid w:val="00F75FB5"/>
    <w:rsid w:val="00F76FB9"/>
    <w:rsid w:val="00F7767F"/>
    <w:rsid w:val="00F82CDA"/>
    <w:rsid w:val="00F856DA"/>
    <w:rsid w:val="00F86D5E"/>
    <w:rsid w:val="00F9229A"/>
    <w:rsid w:val="00F953E7"/>
    <w:rsid w:val="00F97D1D"/>
    <w:rsid w:val="00FA2834"/>
    <w:rsid w:val="00FA5777"/>
    <w:rsid w:val="00FB058C"/>
    <w:rsid w:val="00FB1A4C"/>
    <w:rsid w:val="00FB3C21"/>
    <w:rsid w:val="00FB4471"/>
    <w:rsid w:val="00FB5FA9"/>
    <w:rsid w:val="00FB656A"/>
    <w:rsid w:val="00FC17E1"/>
    <w:rsid w:val="00FC5C0C"/>
    <w:rsid w:val="00FD101E"/>
    <w:rsid w:val="00FD434F"/>
    <w:rsid w:val="00FD57BB"/>
    <w:rsid w:val="00FD7EAC"/>
    <w:rsid w:val="00FE08D6"/>
    <w:rsid w:val="00FE654F"/>
    <w:rsid w:val="00FE65FD"/>
    <w:rsid w:val="00FE6EA8"/>
    <w:rsid w:val="00FE7AD1"/>
    <w:rsid w:val="00FF335E"/>
    <w:rsid w:val="00FF3EDF"/>
    <w:rsid w:val="00FF41A5"/>
    <w:rsid w:val="00FF4950"/>
    <w:rsid w:val="00FF4D43"/>
    <w:rsid w:val="00FF5CE5"/>
    <w:rsid w:val="04F6EBC1"/>
    <w:rsid w:val="06190FBC"/>
    <w:rsid w:val="06878BAD"/>
    <w:rsid w:val="06DAA381"/>
    <w:rsid w:val="0784D4D0"/>
    <w:rsid w:val="09C30996"/>
    <w:rsid w:val="0A31F03C"/>
    <w:rsid w:val="0A609AC3"/>
    <w:rsid w:val="0B013EB7"/>
    <w:rsid w:val="14FA221F"/>
    <w:rsid w:val="18D6DBF2"/>
    <w:rsid w:val="19F9E839"/>
    <w:rsid w:val="1AAFEA37"/>
    <w:rsid w:val="1DE663D4"/>
    <w:rsid w:val="1E28609E"/>
    <w:rsid w:val="20CD58FF"/>
    <w:rsid w:val="20D9D01F"/>
    <w:rsid w:val="21D0A68E"/>
    <w:rsid w:val="21F8473B"/>
    <w:rsid w:val="22A609A0"/>
    <w:rsid w:val="22B46131"/>
    <w:rsid w:val="2AEDBB49"/>
    <w:rsid w:val="346B05DD"/>
    <w:rsid w:val="352D3099"/>
    <w:rsid w:val="354B7AAA"/>
    <w:rsid w:val="36F0EBF0"/>
    <w:rsid w:val="37FD972D"/>
    <w:rsid w:val="38A4EFFE"/>
    <w:rsid w:val="391503DF"/>
    <w:rsid w:val="3B4AC31F"/>
    <w:rsid w:val="3B7212C6"/>
    <w:rsid w:val="3C05C880"/>
    <w:rsid w:val="3D32D5E3"/>
    <w:rsid w:val="3F7F7ED6"/>
    <w:rsid w:val="4090101C"/>
    <w:rsid w:val="4265532C"/>
    <w:rsid w:val="4443EA1C"/>
    <w:rsid w:val="45F4BCBA"/>
    <w:rsid w:val="46F4DD17"/>
    <w:rsid w:val="493C417B"/>
    <w:rsid w:val="4A6D5BB3"/>
    <w:rsid w:val="4BE3AB82"/>
    <w:rsid w:val="4C165D66"/>
    <w:rsid w:val="4CC0E445"/>
    <w:rsid w:val="51F8177F"/>
    <w:rsid w:val="54587064"/>
    <w:rsid w:val="54FCD315"/>
    <w:rsid w:val="573E6512"/>
    <w:rsid w:val="58F6F43D"/>
    <w:rsid w:val="5A945835"/>
    <w:rsid w:val="5E70BCDF"/>
    <w:rsid w:val="6005DFEF"/>
    <w:rsid w:val="62429103"/>
    <w:rsid w:val="62D91394"/>
    <w:rsid w:val="6420E429"/>
    <w:rsid w:val="64B1C4B5"/>
    <w:rsid w:val="650566C5"/>
    <w:rsid w:val="66DFDA34"/>
    <w:rsid w:val="683A2618"/>
    <w:rsid w:val="69439EF6"/>
    <w:rsid w:val="6A3530CC"/>
    <w:rsid w:val="70A394B2"/>
    <w:rsid w:val="717B16E5"/>
    <w:rsid w:val="71C66EF1"/>
    <w:rsid w:val="7270213B"/>
    <w:rsid w:val="74594BCB"/>
    <w:rsid w:val="7830E031"/>
    <w:rsid w:val="79A9128F"/>
    <w:rsid w:val="7BFE5A29"/>
    <w:rsid w:val="7C01AFC8"/>
    <w:rsid w:val="7C1EBD3B"/>
    <w:rsid w:val="7DF30EDE"/>
    <w:rsid w:val="7E2F9A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1461F"/>
  <w15:docId w15:val="{3237985F-530B-4417-808B-6ADCAC55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1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BEB"/>
    <w:pPr>
      <w:spacing w:line="240" w:lineRule="exact"/>
    </w:pPr>
    <w:rPr>
      <w:szCs w:val="18"/>
      <w:lang w:eastAsia="en-US"/>
    </w:rPr>
  </w:style>
  <w:style w:type="paragraph" w:styleId="Heading1">
    <w:name w:val="heading 1"/>
    <w:basedOn w:val="Normal"/>
    <w:next w:val="Normal"/>
    <w:link w:val="Heading1Char"/>
    <w:uiPriority w:val="9"/>
    <w:qFormat/>
    <w:rsid w:val="00A57BEB"/>
    <w:pPr>
      <w:keepNext/>
      <w:keepLines/>
      <w:spacing w:before="360" w:line="276" w:lineRule="auto"/>
      <w:outlineLvl w:val="0"/>
    </w:pPr>
    <w:rPr>
      <w:b/>
      <w:sz w:val="31"/>
      <w:szCs w:val="32"/>
    </w:rPr>
  </w:style>
  <w:style w:type="paragraph" w:styleId="Heading2">
    <w:name w:val="heading 2"/>
    <w:basedOn w:val="Normal"/>
    <w:next w:val="Normal"/>
    <w:link w:val="Heading2Char"/>
    <w:uiPriority w:val="9"/>
    <w:unhideWhenUsed/>
    <w:qFormat/>
    <w:rsid w:val="00A57BEB"/>
    <w:pPr>
      <w:keepNext/>
      <w:keepLines/>
      <w:spacing w:before="280" w:line="276" w:lineRule="auto"/>
      <w:outlineLvl w:val="1"/>
    </w:pPr>
    <w:rPr>
      <w:rFonts w:eastAsia="Times New Roman"/>
      <w:b/>
      <w:bCs/>
      <w:color w:val="000000"/>
      <w:sz w:val="27"/>
      <w:szCs w:val="28"/>
    </w:rPr>
  </w:style>
  <w:style w:type="paragraph" w:styleId="Heading3">
    <w:name w:val="heading 3"/>
    <w:basedOn w:val="Normal"/>
    <w:next w:val="Normal"/>
    <w:link w:val="Heading3Char"/>
    <w:uiPriority w:val="9"/>
    <w:unhideWhenUsed/>
    <w:qFormat/>
    <w:rsid w:val="00A57BEB"/>
    <w:pPr>
      <w:keepNext/>
      <w:keepLines/>
      <w:spacing w:before="240" w:line="276" w:lineRule="auto"/>
      <w:outlineLvl w:val="2"/>
    </w:pPr>
    <w:rPr>
      <w:b/>
      <w:color w:val="000000"/>
      <w:sz w:val="24"/>
      <w:szCs w:val="24"/>
    </w:rPr>
  </w:style>
  <w:style w:type="paragraph" w:styleId="Heading4">
    <w:name w:val="heading 4"/>
    <w:basedOn w:val="Heading1"/>
    <w:next w:val="Normal"/>
    <w:link w:val="Heading4Char"/>
    <w:uiPriority w:val="9"/>
    <w:unhideWhenUsed/>
    <w:qFormat/>
    <w:rsid w:val="00A57BEB"/>
    <w:pPr>
      <w:outlineLvl w:val="3"/>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EB6"/>
    <w:pPr>
      <w:tabs>
        <w:tab w:val="center" w:pos="4536"/>
        <w:tab w:val="right" w:pos="9072"/>
      </w:tabs>
      <w:spacing w:line="240" w:lineRule="auto"/>
    </w:pPr>
  </w:style>
  <w:style w:type="character" w:customStyle="1" w:styleId="HeaderChar">
    <w:name w:val="Header Char"/>
    <w:basedOn w:val="DefaultParagraphFont"/>
    <w:link w:val="Header"/>
    <w:uiPriority w:val="99"/>
    <w:rsid w:val="003B6EB6"/>
  </w:style>
  <w:style w:type="paragraph" w:styleId="Footer">
    <w:name w:val="footer"/>
    <w:basedOn w:val="Normal"/>
    <w:link w:val="FooterChar"/>
    <w:uiPriority w:val="19"/>
    <w:unhideWhenUsed/>
    <w:qFormat/>
    <w:rsid w:val="00A57BEB"/>
    <w:pPr>
      <w:tabs>
        <w:tab w:val="center" w:pos="4536"/>
        <w:tab w:val="right" w:pos="9072"/>
      </w:tabs>
    </w:pPr>
    <w:rPr>
      <w:color w:val="808080"/>
      <w:sz w:val="18"/>
      <w:szCs w:val="16"/>
    </w:rPr>
  </w:style>
  <w:style w:type="character" w:customStyle="1" w:styleId="FooterChar">
    <w:name w:val="Footer Char"/>
    <w:link w:val="Footer"/>
    <w:uiPriority w:val="19"/>
    <w:rsid w:val="00A57BEB"/>
    <w:rPr>
      <w:rFonts w:ascii="Arial" w:hAnsi="Arial"/>
      <w:color w:val="808080"/>
      <w:szCs w:val="16"/>
      <w:lang w:val="en-GB"/>
    </w:rPr>
  </w:style>
  <w:style w:type="paragraph" w:styleId="BalloonText">
    <w:name w:val="Balloon Text"/>
    <w:basedOn w:val="Normal"/>
    <w:link w:val="BalloonTextChar"/>
    <w:uiPriority w:val="99"/>
    <w:semiHidden/>
    <w:unhideWhenUsed/>
    <w:rsid w:val="00E3032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30329"/>
    <w:rPr>
      <w:rFonts w:ascii="Tahoma" w:hAnsi="Tahoma" w:cs="Tahoma"/>
      <w:sz w:val="16"/>
      <w:szCs w:val="16"/>
    </w:rPr>
  </w:style>
  <w:style w:type="paragraph" w:styleId="Title">
    <w:name w:val="Title"/>
    <w:basedOn w:val="Normal"/>
    <w:next w:val="Normal"/>
    <w:link w:val="TitleChar"/>
    <w:uiPriority w:val="10"/>
    <w:qFormat/>
    <w:rsid w:val="008C6883"/>
    <w:pPr>
      <w:spacing w:after="480" w:line="240" w:lineRule="auto"/>
      <w:ind w:left="11"/>
    </w:pPr>
    <w:rPr>
      <w:b/>
      <w:sz w:val="64"/>
      <w:szCs w:val="64"/>
    </w:rPr>
  </w:style>
  <w:style w:type="character" w:customStyle="1" w:styleId="TitleChar">
    <w:name w:val="Title Char"/>
    <w:link w:val="Title"/>
    <w:uiPriority w:val="10"/>
    <w:rsid w:val="008C6883"/>
    <w:rPr>
      <w:rFonts w:ascii="Arial" w:eastAsia="Arial" w:hAnsi="Arial" w:cs="Times New Roman"/>
      <w:b/>
      <w:sz w:val="64"/>
      <w:szCs w:val="64"/>
      <w:lang w:val="en-GB"/>
    </w:rPr>
  </w:style>
  <w:style w:type="character" w:customStyle="1" w:styleId="Heading1Char">
    <w:name w:val="Heading 1 Char"/>
    <w:link w:val="Heading1"/>
    <w:uiPriority w:val="9"/>
    <w:rsid w:val="00A57BEB"/>
    <w:rPr>
      <w:rFonts w:ascii="Arial" w:eastAsia="Arial" w:hAnsi="Arial" w:cs="Times New Roman"/>
      <w:b/>
      <w:sz w:val="31"/>
      <w:szCs w:val="32"/>
      <w:lang w:val="en-GB"/>
    </w:rPr>
  </w:style>
  <w:style w:type="paragraph" w:customStyle="1" w:styleId="Grafik">
    <w:name w:val="Grafik"/>
    <w:basedOn w:val="Normal"/>
    <w:uiPriority w:val="11"/>
    <w:qFormat/>
    <w:rsid w:val="006E77EC"/>
    <w:pPr>
      <w:spacing w:before="240" w:after="480" w:line="240" w:lineRule="atLeast"/>
      <w:ind w:left="28" w:right="34"/>
    </w:pPr>
    <w:rPr>
      <w:noProof/>
      <w:lang w:eastAsia="de-AT"/>
    </w:rPr>
  </w:style>
  <w:style w:type="character" w:customStyle="1" w:styleId="Heading2Char">
    <w:name w:val="Heading 2 Char"/>
    <w:link w:val="Heading2"/>
    <w:uiPriority w:val="9"/>
    <w:rsid w:val="00A57BEB"/>
    <w:rPr>
      <w:rFonts w:ascii="Arial" w:eastAsia="Times New Roman" w:hAnsi="Arial" w:cs="Times New Roman"/>
      <w:b/>
      <w:bCs/>
      <w:color w:val="000000"/>
      <w:sz w:val="27"/>
      <w:szCs w:val="28"/>
      <w:lang w:val="en-GB"/>
    </w:rPr>
  </w:style>
  <w:style w:type="paragraph" w:styleId="Subtitle">
    <w:name w:val="Subtitle"/>
    <w:basedOn w:val="Normal"/>
    <w:next w:val="Normal"/>
    <w:link w:val="SubtitleChar"/>
    <w:uiPriority w:val="11"/>
    <w:semiHidden/>
    <w:rsid w:val="007777A3"/>
    <w:pPr>
      <w:numPr>
        <w:ilvl w:val="1"/>
      </w:numPr>
    </w:pPr>
    <w:rPr>
      <w:rFonts w:eastAsia="Times New Roman"/>
      <w:i/>
      <w:iCs/>
      <w:color w:val="000000"/>
      <w:spacing w:val="15"/>
      <w:sz w:val="24"/>
      <w:szCs w:val="24"/>
    </w:rPr>
  </w:style>
  <w:style w:type="character" w:customStyle="1" w:styleId="SubtitleChar">
    <w:name w:val="Subtitle Char"/>
    <w:link w:val="Subtitle"/>
    <w:uiPriority w:val="11"/>
    <w:semiHidden/>
    <w:rsid w:val="002E0A58"/>
    <w:rPr>
      <w:rFonts w:ascii="Arial" w:eastAsia="Times New Roman" w:hAnsi="Arial" w:cs="Times New Roman"/>
      <w:i/>
      <w:iCs/>
      <w:color w:val="000000"/>
      <w:spacing w:val="15"/>
      <w:sz w:val="24"/>
      <w:szCs w:val="24"/>
    </w:rPr>
  </w:style>
  <w:style w:type="paragraph" w:styleId="ListParagraph">
    <w:name w:val="List Paragraph"/>
    <w:aliases w:val="small normal,Colorful List - Accent 11,Coffey List,Bullets,Numbered List Paragraph"/>
    <w:basedOn w:val="Normal"/>
    <w:link w:val="ListParagraphChar"/>
    <w:uiPriority w:val="34"/>
    <w:qFormat/>
    <w:rsid w:val="002E0A58"/>
    <w:pPr>
      <w:ind w:left="720"/>
      <w:contextualSpacing/>
    </w:pPr>
  </w:style>
  <w:style w:type="character" w:customStyle="1" w:styleId="Heading3Char">
    <w:name w:val="Heading 3 Char"/>
    <w:link w:val="Heading3"/>
    <w:uiPriority w:val="9"/>
    <w:rsid w:val="00A57BEB"/>
    <w:rPr>
      <w:rFonts w:ascii="Arial" w:eastAsia="Arial" w:hAnsi="Arial" w:cs="Times New Roman"/>
      <w:b/>
      <w:color w:val="000000"/>
      <w:sz w:val="24"/>
      <w:szCs w:val="24"/>
      <w:lang w:val="en-GB"/>
    </w:rPr>
  </w:style>
  <w:style w:type="character" w:customStyle="1" w:styleId="Heading4Char">
    <w:name w:val="Heading 4 Char"/>
    <w:link w:val="Heading4"/>
    <w:uiPriority w:val="9"/>
    <w:rsid w:val="00A57BEB"/>
    <w:rPr>
      <w:rFonts w:ascii="Arial" w:eastAsia="Arial" w:hAnsi="Arial" w:cs="Times New Roman"/>
      <w:b/>
      <w:sz w:val="22"/>
      <w:szCs w:val="32"/>
      <w:lang w:val="en-GB"/>
    </w:rPr>
  </w:style>
  <w:style w:type="paragraph" w:customStyle="1" w:styleId="MarginaliengeradeSeite">
    <w:name w:val="Marginalien gerade Seite"/>
    <w:basedOn w:val="Normal"/>
    <w:uiPriority w:val="13"/>
    <w:qFormat/>
    <w:rsid w:val="00A57BEB"/>
    <w:pPr>
      <w:ind w:right="567"/>
    </w:pPr>
    <w:rPr>
      <w:b/>
      <w:sz w:val="18"/>
      <w:szCs w:val="16"/>
    </w:rPr>
  </w:style>
  <w:style w:type="paragraph" w:customStyle="1" w:styleId="MarginalienungeradeSeite">
    <w:name w:val="Marginalien ungerade Seite"/>
    <w:basedOn w:val="Normal"/>
    <w:uiPriority w:val="13"/>
    <w:qFormat/>
    <w:rsid w:val="00A57BEB"/>
    <w:pPr>
      <w:ind w:left="567"/>
      <w:jc w:val="right"/>
    </w:pPr>
    <w:rPr>
      <w:b/>
      <w:sz w:val="18"/>
      <w:szCs w:val="16"/>
    </w:rPr>
  </w:style>
  <w:style w:type="paragraph" w:styleId="ListBullet">
    <w:name w:val="List Bullet"/>
    <w:basedOn w:val="Normal"/>
    <w:uiPriority w:val="99"/>
    <w:unhideWhenUsed/>
    <w:qFormat/>
    <w:rsid w:val="00A57BEB"/>
    <w:pPr>
      <w:numPr>
        <w:numId w:val="1"/>
      </w:numPr>
      <w:contextualSpacing/>
    </w:pPr>
  </w:style>
  <w:style w:type="paragraph" w:styleId="ListBullet2">
    <w:name w:val="List Bullet 2"/>
    <w:basedOn w:val="Normal"/>
    <w:uiPriority w:val="99"/>
    <w:unhideWhenUsed/>
    <w:qFormat/>
    <w:rsid w:val="00BA364D"/>
    <w:pPr>
      <w:numPr>
        <w:numId w:val="2"/>
      </w:numPr>
      <w:ind w:left="714" w:hanging="357"/>
      <w:contextualSpacing/>
    </w:pPr>
  </w:style>
  <w:style w:type="paragraph" w:styleId="ListBullet3">
    <w:name w:val="List Bullet 3"/>
    <w:basedOn w:val="ListBullet"/>
    <w:uiPriority w:val="99"/>
    <w:unhideWhenUsed/>
    <w:rsid w:val="005E2C55"/>
    <w:pPr>
      <w:numPr>
        <w:ilvl w:val="1"/>
      </w:numPr>
    </w:pPr>
  </w:style>
  <w:style w:type="paragraph" w:styleId="FootnoteText">
    <w:name w:val="footnote text"/>
    <w:basedOn w:val="Normal"/>
    <w:link w:val="FootnoteTextChar"/>
    <w:unhideWhenUsed/>
    <w:qFormat/>
    <w:rsid w:val="00A57BEB"/>
    <w:pPr>
      <w:spacing w:line="240" w:lineRule="auto"/>
    </w:pPr>
    <w:rPr>
      <w:sz w:val="18"/>
      <w:szCs w:val="16"/>
    </w:rPr>
  </w:style>
  <w:style w:type="character" w:customStyle="1" w:styleId="FootnoteTextChar">
    <w:name w:val="Footnote Text Char"/>
    <w:link w:val="FootnoteText"/>
    <w:rsid w:val="00A57BEB"/>
    <w:rPr>
      <w:rFonts w:ascii="Arial" w:hAnsi="Arial"/>
      <w:szCs w:val="16"/>
      <w:lang w:val="en-GB"/>
    </w:rPr>
  </w:style>
  <w:style w:type="character" w:styleId="FootnoteReference">
    <w:name w:val="footnote reference"/>
    <w:uiPriority w:val="99"/>
    <w:unhideWhenUsed/>
    <w:rsid w:val="00A57BEB"/>
    <w:rPr>
      <w:rFonts w:ascii="Arial" w:hAnsi="Arial"/>
      <w:sz w:val="20"/>
      <w:vertAlign w:val="superscript"/>
    </w:rPr>
  </w:style>
  <w:style w:type="table" w:customStyle="1" w:styleId="AdaTabellegrau">
    <w:name w:val="Ada Tabelle grau"/>
    <w:basedOn w:val="TableNormal"/>
    <w:uiPriority w:val="99"/>
    <w:rsid w:val="00177815"/>
    <w:tblPr/>
  </w:style>
  <w:style w:type="table" w:styleId="LightShading-Accent2">
    <w:name w:val="Light Shading Accent 2"/>
    <w:basedOn w:val="TableNormal"/>
    <w:uiPriority w:val="60"/>
    <w:rsid w:val="005E2C55"/>
    <w:rPr>
      <w:color w:val="F28656"/>
    </w:rPr>
    <w:tblPr>
      <w:tblStyleRowBandSize w:val="1"/>
      <w:tblStyleColBandSize w:val="1"/>
      <w:tblBorders>
        <w:top w:val="single" w:sz="8" w:space="0" w:color="FAD0BD"/>
        <w:bottom w:val="single" w:sz="8" w:space="0" w:color="FAD0BD"/>
      </w:tblBorders>
    </w:tblPr>
    <w:tblStylePr w:type="firstRow">
      <w:pPr>
        <w:spacing w:before="0" w:after="0" w:line="240" w:lineRule="auto"/>
      </w:pPr>
      <w:rPr>
        <w:b/>
        <w:bCs/>
      </w:rPr>
      <w:tblPr/>
      <w:tcPr>
        <w:tcBorders>
          <w:top w:val="single" w:sz="8" w:space="0" w:color="FAD0BD"/>
          <w:left w:val="nil"/>
          <w:bottom w:val="single" w:sz="8" w:space="0" w:color="FAD0BD"/>
          <w:right w:val="nil"/>
          <w:insideH w:val="nil"/>
          <w:insideV w:val="nil"/>
        </w:tcBorders>
      </w:tcPr>
    </w:tblStylePr>
    <w:tblStylePr w:type="lastRow">
      <w:pPr>
        <w:spacing w:before="0" w:after="0" w:line="240" w:lineRule="auto"/>
      </w:pPr>
      <w:rPr>
        <w:b/>
        <w:bCs/>
      </w:rPr>
      <w:tblPr/>
      <w:tcPr>
        <w:tcBorders>
          <w:top w:val="single" w:sz="8" w:space="0" w:color="FAD0BD"/>
          <w:left w:val="nil"/>
          <w:bottom w:val="single" w:sz="8" w:space="0" w:color="FAD0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3EE"/>
      </w:tcPr>
    </w:tblStylePr>
    <w:tblStylePr w:type="band1Horz">
      <w:tblPr/>
      <w:tcPr>
        <w:tcBorders>
          <w:left w:val="nil"/>
          <w:right w:val="nil"/>
          <w:insideH w:val="nil"/>
          <w:insideV w:val="nil"/>
        </w:tcBorders>
        <w:shd w:val="clear" w:color="auto" w:fill="FDF3EE"/>
      </w:tcPr>
    </w:tblStylePr>
  </w:style>
  <w:style w:type="table" w:styleId="TableGrid">
    <w:name w:val="Table Grid"/>
    <w:basedOn w:val="TableNormal"/>
    <w:uiPriority w:val="59"/>
    <w:rsid w:val="004F6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F681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5">
    <w:name w:val="Light Shading Accent 5"/>
    <w:basedOn w:val="TableNormal"/>
    <w:uiPriority w:val="60"/>
    <w:rsid w:val="00177815"/>
    <w:tblPr>
      <w:tblStyleRowBandSize w:val="1"/>
      <w:tblStyleColBandSize w:val="1"/>
      <w:tblBorders>
        <w:top w:val="single" w:sz="8" w:space="0" w:color="5F5F5F"/>
        <w:bottom w:val="single" w:sz="8" w:space="0" w:color="5F5F5F"/>
      </w:tblBorders>
      <w:tblCellMar>
        <w:left w:w="0" w:type="dxa"/>
        <w:right w:w="0"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ADATabellegrau0">
    <w:name w:val="ADA Tabelle grau"/>
    <w:basedOn w:val="LightShading-Accent5"/>
    <w:uiPriority w:val="99"/>
    <w:rsid w:val="00177815"/>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character" w:styleId="Hyperlink">
    <w:name w:val="Hyperlink"/>
    <w:unhideWhenUsed/>
    <w:rsid w:val="0007616D"/>
    <w:rPr>
      <w:color w:val="5F5F5F"/>
      <w:u w:val="single"/>
    </w:rPr>
  </w:style>
  <w:style w:type="paragraph" w:customStyle="1" w:styleId="Adresse">
    <w:name w:val="Adresse"/>
    <w:basedOn w:val="Normal"/>
    <w:qFormat/>
    <w:rsid w:val="00E6037D"/>
    <w:rPr>
      <w:noProof/>
      <w:color w:val="808080"/>
      <w:sz w:val="16"/>
      <w:lang w:eastAsia="pt-PT"/>
    </w:rPr>
  </w:style>
  <w:style w:type="character" w:styleId="CommentReference">
    <w:name w:val="annotation reference"/>
    <w:basedOn w:val="DefaultParagraphFont"/>
    <w:uiPriority w:val="99"/>
    <w:semiHidden/>
    <w:unhideWhenUsed/>
    <w:rsid w:val="00362E9C"/>
    <w:rPr>
      <w:sz w:val="16"/>
      <w:szCs w:val="16"/>
    </w:rPr>
  </w:style>
  <w:style w:type="paragraph" w:styleId="CommentText">
    <w:name w:val="annotation text"/>
    <w:basedOn w:val="Normal"/>
    <w:link w:val="CommentTextChar"/>
    <w:uiPriority w:val="99"/>
    <w:unhideWhenUsed/>
    <w:rsid w:val="00362E9C"/>
    <w:pPr>
      <w:spacing w:line="240" w:lineRule="auto"/>
    </w:pPr>
    <w:rPr>
      <w:szCs w:val="20"/>
    </w:rPr>
  </w:style>
  <w:style w:type="character" w:customStyle="1" w:styleId="CommentTextChar">
    <w:name w:val="Comment Text Char"/>
    <w:basedOn w:val="DefaultParagraphFont"/>
    <w:link w:val="CommentText"/>
    <w:uiPriority w:val="99"/>
    <w:rsid w:val="00362E9C"/>
    <w:rPr>
      <w:lang w:eastAsia="en-US"/>
    </w:rPr>
  </w:style>
  <w:style w:type="paragraph" w:styleId="CommentSubject">
    <w:name w:val="annotation subject"/>
    <w:basedOn w:val="CommentText"/>
    <w:next w:val="CommentText"/>
    <w:link w:val="CommentSubjectChar"/>
    <w:uiPriority w:val="99"/>
    <w:semiHidden/>
    <w:unhideWhenUsed/>
    <w:rsid w:val="00362E9C"/>
    <w:rPr>
      <w:b/>
      <w:bCs/>
    </w:rPr>
  </w:style>
  <w:style w:type="character" w:customStyle="1" w:styleId="CommentSubjectChar">
    <w:name w:val="Comment Subject Char"/>
    <w:basedOn w:val="CommentTextChar"/>
    <w:link w:val="CommentSubject"/>
    <w:uiPriority w:val="99"/>
    <w:semiHidden/>
    <w:rsid w:val="00362E9C"/>
    <w:rPr>
      <w:b/>
      <w:bCs/>
      <w:lang w:eastAsia="en-US"/>
    </w:rPr>
  </w:style>
  <w:style w:type="paragraph" w:styleId="NoSpacing">
    <w:name w:val="No Spacing"/>
    <w:basedOn w:val="Normal"/>
    <w:uiPriority w:val="1"/>
    <w:qFormat/>
    <w:rsid w:val="00854419"/>
    <w:pPr>
      <w:autoSpaceDE w:val="0"/>
      <w:autoSpaceDN w:val="0"/>
      <w:adjustRightInd w:val="0"/>
      <w:spacing w:before="60" w:after="60" w:line="240" w:lineRule="auto"/>
      <w:jc w:val="both"/>
    </w:pPr>
    <w:rPr>
      <w:rFonts w:ascii="Calibri" w:eastAsia="Times New Roman" w:hAnsi="Calibri" w:cs="Arial"/>
      <w:bCs/>
      <w:i/>
      <w:color w:val="808080"/>
      <w:sz w:val="22"/>
      <w:szCs w:val="22"/>
      <w:lang w:val="fr-FR" w:eastAsia="ru-RU"/>
    </w:rPr>
  </w:style>
  <w:style w:type="character" w:customStyle="1" w:styleId="ListParagraphChar">
    <w:name w:val="List Paragraph Char"/>
    <w:aliases w:val="small normal Char,Colorful List - Accent 11 Char,Coffey List Char,Bullets Char,Numbered List Paragraph Char"/>
    <w:link w:val="ListParagraph"/>
    <w:uiPriority w:val="34"/>
    <w:locked/>
    <w:rsid w:val="0081497B"/>
    <w:rPr>
      <w:szCs w:val="18"/>
      <w:lang w:eastAsia="en-US"/>
    </w:rPr>
  </w:style>
  <w:style w:type="character" w:customStyle="1" w:styleId="UnresolvedMention1">
    <w:name w:val="Unresolved Mention1"/>
    <w:basedOn w:val="DefaultParagraphFont"/>
    <w:uiPriority w:val="99"/>
    <w:semiHidden/>
    <w:unhideWhenUsed/>
    <w:rsid w:val="00E72CE5"/>
    <w:rPr>
      <w:color w:val="605E5C"/>
      <w:shd w:val="clear" w:color="auto" w:fill="E1DFDD"/>
    </w:rPr>
  </w:style>
  <w:style w:type="character" w:customStyle="1" w:styleId="UnresolvedMention">
    <w:name w:val="Unresolved Mention"/>
    <w:basedOn w:val="DefaultParagraphFont"/>
    <w:uiPriority w:val="99"/>
    <w:semiHidden/>
    <w:unhideWhenUsed/>
    <w:rsid w:val="00B71CCA"/>
    <w:rPr>
      <w:color w:val="605E5C"/>
      <w:shd w:val="clear" w:color="auto" w:fill="E1DFDD"/>
    </w:rPr>
  </w:style>
  <w:style w:type="character" w:styleId="FollowedHyperlink">
    <w:name w:val="FollowedHyperlink"/>
    <w:basedOn w:val="DefaultParagraphFont"/>
    <w:uiPriority w:val="99"/>
    <w:semiHidden/>
    <w:unhideWhenUsed/>
    <w:rsid w:val="00B71C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802302">
      <w:bodyDiv w:val="1"/>
      <w:marLeft w:val="0"/>
      <w:marRight w:val="0"/>
      <w:marTop w:val="0"/>
      <w:marBottom w:val="0"/>
      <w:divBdr>
        <w:top w:val="none" w:sz="0" w:space="0" w:color="auto"/>
        <w:left w:val="none" w:sz="0" w:space="0" w:color="auto"/>
        <w:bottom w:val="none" w:sz="0" w:space="0" w:color="auto"/>
        <w:right w:val="none" w:sz="0" w:space="0" w:color="auto"/>
      </w:divBdr>
      <w:divsChild>
        <w:div w:id="1505587384">
          <w:marLeft w:val="0"/>
          <w:marRight w:val="0"/>
          <w:marTop w:val="0"/>
          <w:marBottom w:val="0"/>
          <w:divBdr>
            <w:top w:val="none" w:sz="0" w:space="0" w:color="auto"/>
            <w:left w:val="none" w:sz="0" w:space="0" w:color="auto"/>
            <w:bottom w:val="none" w:sz="0" w:space="0" w:color="auto"/>
            <w:right w:val="none" w:sz="0" w:space="0" w:color="auto"/>
          </w:divBdr>
          <w:divsChild>
            <w:div w:id="337118844">
              <w:marLeft w:val="0"/>
              <w:marRight w:val="0"/>
              <w:marTop w:val="0"/>
              <w:marBottom w:val="0"/>
              <w:divBdr>
                <w:top w:val="none" w:sz="0" w:space="0" w:color="auto"/>
                <w:left w:val="none" w:sz="0" w:space="0" w:color="auto"/>
                <w:bottom w:val="none" w:sz="0" w:space="0" w:color="auto"/>
                <w:right w:val="none" w:sz="0" w:space="0" w:color="auto"/>
              </w:divBdr>
              <w:divsChild>
                <w:div w:id="2099708585">
                  <w:marLeft w:val="0"/>
                  <w:marRight w:val="0"/>
                  <w:marTop w:val="0"/>
                  <w:marBottom w:val="0"/>
                  <w:divBdr>
                    <w:top w:val="none" w:sz="0" w:space="0" w:color="auto"/>
                    <w:left w:val="none" w:sz="0" w:space="0" w:color="auto"/>
                    <w:bottom w:val="none" w:sz="0" w:space="0" w:color="auto"/>
                    <w:right w:val="none" w:sz="0" w:space="0" w:color="auto"/>
                  </w:divBdr>
                  <w:divsChild>
                    <w:div w:id="606545499">
                      <w:marLeft w:val="0"/>
                      <w:marRight w:val="0"/>
                      <w:marTop w:val="0"/>
                      <w:marBottom w:val="0"/>
                      <w:divBdr>
                        <w:top w:val="none" w:sz="0" w:space="0" w:color="auto"/>
                        <w:left w:val="none" w:sz="0" w:space="0" w:color="auto"/>
                        <w:bottom w:val="none" w:sz="0" w:space="0" w:color="auto"/>
                        <w:right w:val="none" w:sz="0" w:space="0" w:color="auto"/>
                      </w:divBdr>
                      <w:divsChild>
                        <w:div w:id="1417626780">
                          <w:marLeft w:val="0"/>
                          <w:marRight w:val="0"/>
                          <w:marTop w:val="0"/>
                          <w:marBottom w:val="0"/>
                          <w:divBdr>
                            <w:top w:val="none" w:sz="0" w:space="0" w:color="auto"/>
                            <w:left w:val="none" w:sz="0" w:space="0" w:color="auto"/>
                            <w:bottom w:val="none" w:sz="0" w:space="0" w:color="auto"/>
                            <w:right w:val="none" w:sz="0" w:space="0" w:color="auto"/>
                          </w:divBdr>
                          <w:divsChild>
                            <w:div w:id="7240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290255">
      <w:bodyDiv w:val="1"/>
      <w:marLeft w:val="0"/>
      <w:marRight w:val="0"/>
      <w:marTop w:val="0"/>
      <w:marBottom w:val="0"/>
      <w:divBdr>
        <w:top w:val="none" w:sz="0" w:space="0" w:color="auto"/>
        <w:left w:val="none" w:sz="0" w:space="0" w:color="auto"/>
        <w:bottom w:val="none" w:sz="0" w:space="0" w:color="auto"/>
        <w:right w:val="none" w:sz="0" w:space="0" w:color="auto"/>
      </w:divBdr>
      <w:divsChild>
        <w:div w:id="1219394642">
          <w:marLeft w:val="0"/>
          <w:marRight w:val="0"/>
          <w:marTop w:val="0"/>
          <w:marBottom w:val="0"/>
          <w:divBdr>
            <w:top w:val="none" w:sz="0" w:space="0" w:color="auto"/>
            <w:left w:val="none" w:sz="0" w:space="0" w:color="auto"/>
            <w:bottom w:val="none" w:sz="0" w:space="0" w:color="auto"/>
            <w:right w:val="none" w:sz="0" w:space="0" w:color="auto"/>
          </w:divBdr>
          <w:divsChild>
            <w:div w:id="1791120528">
              <w:marLeft w:val="0"/>
              <w:marRight w:val="0"/>
              <w:marTop w:val="0"/>
              <w:marBottom w:val="0"/>
              <w:divBdr>
                <w:top w:val="none" w:sz="0" w:space="0" w:color="auto"/>
                <w:left w:val="none" w:sz="0" w:space="0" w:color="auto"/>
                <w:bottom w:val="none" w:sz="0" w:space="0" w:color="auto"/>
                <w:right w:val="none" w:sz="0" w:space="0" w:color="auto"/>
              </w:divBdr>
              <w:divsChild>
                <w:div w:id="1003432322">
                  <w:marLeft w:val="0"/>
                  <w:marRight w:val="0"/>
                  <w:marTop w:val="0"/>
                  <w:marBottom w:val="0"/>
                  <w:divBdr>
                    <w:top w:val="none" w:sz="0" w:space="0" w:color="auto"/>
                    <w:left w:val="none" w:sz="0" w:space="0" w:color="auto"/>
                    <w:bottom w:val="none" w:sz="0" w:space="0" w:color="auto"/>
                    <w:right w:val="none" w:sz="0" w:space="0" w:color="auto"/>
                  </w:divBdr>
                  <w:divsChild>
                    <w:div w:id="1200901677">
                      <w:marLeft w:val="0"/>
                      <w:marRight w:val="0"/>
                      <w:marTop w:val="0"/>
                      <w:marBottom w:val="0"/>
                      <w:divBdr>
                        <w:top w:val="none" w:sz="0" w:space="0" w:color="auto"/>
                        <w:left w:val="none" w:sz="0" w:space="0" w:color="auto"/>
                        <w:bottom w:val="none" w:sz="0" w:space="0" w:color="auto"/>
                        <w:right w:val="none" w:sz="0" w:space="0" w:color="auto"/>
                      </w:divBdr>
                      <w:divsChild>
                        <w:div w:id="4020532">
                          <w:marLeft w:val="0"/>
                          <w:marRight w:val="0"/>
                          <w:marTop w:val="0"/>
                          <w:marBottom w:val="0"/>
                          <w:divBdr>
                            <w:top w:val="none" w:sz="0" w:space="0" w:color="auto"/>
                            <w:left w:val="none" w:sz="0" w:space="0" w:color="auto"/>
                            <w:bottom w:val="none" w:sz="0" w:space="0" w:color="auto"/>
                            <w:right w:val="none" w:sz="0" w:space="0" w:color="auto"/>
                          </w:divBdr>
                          <w:divsChild>
                            <w:div w:id="1852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dh-europe.org/about-us" TargetMode="External"/><Relationship Id="rId18" Type="http://schemas.openxmlformats.org/officeDocument/2006/relationships/hyperlink" Target="mailto:aelina@mail.bg"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tdh.ch" TargetMode="External"/><Relationship Id="rId17" Type="http://schemas.openxmlformats.org/officeDocument/2006/relationships/hyperlink" Target="mailto:aelina@mail.b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elina@mail.b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ildhub.org/en/child-protection-vacancies-jobs-positions/terms-reference-impact-study-child-protection-hub-albania-bosnia-and-herzegovina-bulgaria-croatia-kosovo-moldova-romania-and-serbi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hildhub.org/en"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dh.ch/en/projects/child-hub" TargetMode="External"/><Relationship Id="rId22" Type="http://schemas.openxmlformats.org/officeDocument/2006/relationships/header" Target="header2.xml"/><Relationship Id="rId27" Type="http://schemas.microsoft.com/office/2018/08/relationships/commentsExtensible" Target="commentsExtensi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F_x0020_Code xmlns="19f72c33-53bb-4d88-ad4c-78c9a18c8378" xsi:nil="true"/>
    <_Flow_SignoffStatus xmlns="d4052436-a3d8-432f-b499-601ae67d0256" xsi:nil="true"/>
    <Contract_x0020_Code xmlns="19f72c33-53bb-4d88-ad4c-78c9a18c8378" xsi:nil="true"/>
    <test xmlns="d4052436-a3d8-432f-b499-601ae67d0256" xsi:nil="true"/>
    <Programme xmlns="19f72c33-53bb-4d88-ad4c-78c9a18c8378" xsi:nil="true"/>
    <Partner xmlns="19f72c33-53bb-4d88-ad4c-78c9a18c8378" xsi:nil="true"/>
    <Work_x0020_Package xmlns="19f72c33-53bb-4d88-ad4c-78c9a18c8378" xsi:nil="true"/>
    <Donor xmlns="19f72c33-53bb-4d88-ad4c-78c9a18c8378"/>
    <Project_x0020_Code xmlns="19f72c33-53bb-4d88-ad4c-78c9a18c8378" xsi:nil="true"/>
    <SharedWithUsers xmlns="19f72c33-53bb-4d88-ad4c-78c9a18c8378">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BB9FA71AF97842ACB255DDD1EFA37A" ma:contentTypeVersion="22" ma:contentTypeDescription="Create a new document." ma:contentTypeScope="" ma:versionID="f0f4d4beed458b890dcc13a3f9d983a1">
  <xsd:schema xmlns:xsd="http://www.w3.org/2001/XMLSchema" xmlns:xs="http://www.w3.org/2001/XMLSchema" xmlns:p="http://schemas.microsoft.com/office/2006/metadata/properties" xmlns:ns2="19f72c33-53bb-4d88-ad4c-78c9a18c8378" xmlns:ns3="d4052436-a3d8-432f-b499-601ae67d0256" targetNamespace="http://schemas.microsoft.com/office/2006/metadata/properties" ma:root="true" ma:fieldsID="1bd00d6847ddf7fc76b6bb939e9398f0" ns2:_="" ns3:_="">
    <xsd:import namespace="19f72c33-53bb-4d88-ad4c-78c9a18c8378"/>
    <xsd:import namespace="d4052436-a3d8-432f-b499-601ae67d0256"/>
    <xsd:element name="properties">
      <xsd:complexType>
        <xsd:sequence>
          <xsd:element name="documentManagement">
            <xsd:complexType>
              <xsd:all>
                <xsd:element ref="ns2:Donor" minOccurs="0"/>
                <xsd:element ref="ns2:Partner" minOccurs="0"/>
                <xsd:element ref="ns2:Programme" minOccurs="0"/>
                <xsd:element ref="ns2:Contract_x0020_Code" minOccurs="0"/>
                <xsd:element ref="ns2:DF_x0020_Code" minOccurs="0"/>
                <xsd:element ref="ns2:Project_x0020_Code" minOccurs="0"/>
                <xsd:element ref="ns3:MediaServiceMetadata" minOccurs="0"/>
                <xsd:element ref="ns3:MediaServiceFastMetadata" minOccurs="0"/>
                <xsd:element ref="ns3:MediaServiceAutoKeyPoints" minOccurs="0"/>
                <xsd:element ref="ns3:MediaServiceKeyPoints" minOccurs="0"/>
                <xsd:element ref="ns3:_Flow_SignoffStatus" minOccurs="0"/>
                <xsd:element ref="ns2:Work_x0020_Package" minOccurs="0"/>
                <xsd:element ref="ns3:test"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72c33-53bb-4d88-ad4c-78c9a18c8378" elementFormDefault="qualified">
    <xsd:import namespace="http://schemas.microsoft.com/office/2006/documentManagement/types"/>
    <xsd:import namespace="http://schemas.microsoft.com/office/infopath/2007/PartnerControls"/>
    <xsd:element name="Donor" ma:index="8" nillable="true" ma:displayName="Donor" ma:internalName="Donor">
      <xsd:complexType>
        <xsd:complexContent>
          <xsd:extension base="dms:MultiChoice">
            <xsd:sequence>
              <xsd:element name="Value" maxOccurs="unbounded" minOccurs="0" nillable="true">
                <xsd:simpleType>
                  <xsd:restriction base="dms:Choice">
                    <xsd:enumeration value="DEVCO"/>
                    <xsd:enumeration value="EU - DG Justice"/>
                    <xsd:enumeration value="Fondation Oak"/>
                    <xsd:enumeration value="ADC"/>
                    <xsd:enumeration value="Tdh Allemagne"/>
                    <xsd:enumeration value="UEFA Foundation"/>
                  </xsd:restriction>
                </xsd:simpleType>
              </xsd:element>
            </xsd:sequence>
          </xsd:extension>
        </xsd:complexContent>
      </xsd:complexType>
    </xsd:element>
    <xsd:element name="Partner" ma:index="9" nillable="true" ma:displayName="Partner" ma:format="Dropdown" ma:internalName="Partner">
      <xsd:simpleType>
        <xsd:restriction base="dms:Choice">
          <xsd:enumeration value="Enter Choice #1"/>
          <xsd:enumeration value="Enter Choice #2"/>
          <xsd:enumeration value="Enter Choice #3"/>
        </xsd:restriction>
      </xsd:simpleType>
    </xsd:element>
    <xsd:element name="Programme" ma:index="10" nillable="true" ma:displayName="Programme" ma:internalName="Programme">
      <xsd:complexType>
        <xsd:complexContent>
          <xsd:extension base="dms:MultiChoice">
            <xsd:sequence>
              <xsd:element name="Value" maxOccurs="unbounded" minOccurs="0" nillable="true">
                <xsd:simpleType>
                  <xsd:restriction base="dms:Choice">
                    <xsd:enumeration value="MIG"/>
                    <xsd:enumeration value="A2J"/>
                    <xsd:enumeration value="PROT"/>
                  </xsd:restriction>
                </xsd:simpleType>
              </xsd:element>
            </xsd:sequence>
          </xsd:extension>
        </xsd:complexContent>
      </xsd:complexType>
    </xsd:element>
    <xsd:element name="Contract_x0020_Code" ma:index="11" nillable="true" ma:displayName="Contract Code" ma:internalName="Contract_x0020_Code">
      <xsd:complexType>
        <xsd:complexContent>
          <xsd:extension base="dms:MultiChoice">
            <xsd:sequence>
              <xsd:element name="Value" maxOccurs="unbounded" minOccurs="0" nillable="true">
                <xsd:simpleType>
                  <xsd:restriction base="dms:Choice">
                    <xsd:enumeration value="Enter Choice #1"/>
                    <xsd:enumeration value="Enter Choice #2"/>
                    <xsd:enumeration value="Enter Choice #3"/>
                  </xsd:restriction>
                </xsd:simpleType>
              </xsd:element>
            </xsd:sequence>
          </xsd:extension>
        </xsd:complexContent>
      </xsd:complexType>
    </xsd:element>
    <xsd:element name="DF_x0020_Code" ma:index="12" nillable="true" ma:displayName="DF Code" ma:internalName="DF_x0020_Code">
      <xsd:complexType>
        <xsd:complexContent>
          <xsd:extension base="dms:MultiChoice">
            <xsd:sequence>
              <xsd:element name="Value" maxOccurs="unbounded" minOccurs="0" nillable="true">
                <xsd:simpleType>
                  <xsd:restriction base="dms:Choice">
                    <xsd:enumeration value="Enter Choice #1"/>
                    <xsd:enumeration value="Enter Choice #2"/>
                    <xsd:enumeration value="Enter Choice #3"/>
                  </xsd:restriction>
                </xsd:simpleType>
              </xsd:element>
            </xsd:sequence>
          </xsd:extension>
        </xsd:complexContent>
      </xsd:complexType>
    </xsd:element>
    <xsd:element name="Project_x0020_Code" ma:index="13" nillable="true" ma:displayName="Project Code" ma:internalName="Project_x0020_Code">
      <xsd:simpleType>
        <xsd:restriction base="dms:Text">
          <xsd:maxLength value="255"/>
        </xsd:restriction>
      </xsd:simpleType>
    </xsd:element>
    <xsd:element name="Work_x0020_Package" ma:index="19" nillable="true" ma:displayName="Work Package" ma:format="RadioButtons" ma:internalName="Work_x0020_Package">
      <xsd:simpleType>
        <xsd:restriction base="dms:Choice">
          <xsd:enumeration value="Work Package 1"/>
          <xsd:enumeration value="Work Package 2"/>
          <xsd:enumeration value="Work Package 3"/>
          <xsd:enumeration value="Work Package 4"/>
          <xsd:enumeration value="Work Package 5"/>
          <xsd:enumeration value="Work Package 6"/>
        </xsd:restrictio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052436-a3d8-432f-b499-601ae67d0256"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18" nillable="true" ma:displayName="Sign-off status" ma:internalName="Sign_x002d_off_x0020_status">
      <xsd:simpleType>
        <xsd:restriction base="dms:Text"/>
      </xsd:simpleType>
    </xsd:element>
    <xsd:element name="test" ma:index="20" nillable="true" ma:displayName="Country" ma:format="Dropdown" ma:internalName="test">
      <xsd:simpleType>
        <xsd:restriction base="dms:Choice">
          <xsd:enumeration value="Albania"/>
          <xsd:enumeration value="Greece"/>
          <xsd:enumeration value="Hungary"/>
          <xsd:enumeration value="Kosovo"/>
          <xsd:enumeration value="Moldova"/>
          <xsd:enumeration value="Romania"/>
          <xsd:enumeration value="Ukraine"/>
        </xsd:restriction>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LengthInSeconds" ma:index="2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CE9A5-514D-4356-9164-9CD048A5019C}">
  <ds:schemaRefs>
    <ds:schemaRef ds:uri="http://schemas.microsoft.com/office/2006/metadata/properties"/>
    <ds:schemaRef ds:uri="http://schemas.microsoft.com/office/infopath/2007/PartnerControls"/>
    <ds:schemaRef ds:uri="19f72c33-53bb-4d88-ad4c-78c9a18c8378"/>
    <ds:schemaRef ds:uri="d4052436-a3d8-432f-b499-601ae67d0256"/>
  </ds:schemaRefs>
</ds:datastoreItem>
</file>

<file path=customXml/itemProps2.xml><?xml version="1.0" encoding="utf-8"?>
<ds:datastoreItem xmlns:ds="http://schemas.openxmlformats.org/officeDocument/2006/customXml" ds:itemID="{7C85D1B4-B2C7-4D99-9FB9-FEFAE4A4C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72c33-53bb-4d88-ad4c-78c9a18c8378"/>
    <ds:schemaRef ds:uri="d4052436-a3d8-432f-b499-601ae67d0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BFEDA7-28FA-4153-A409-B743EAA1B370}">
  <ds:schemaRefs>
    <ds:schemaRef ds:uri="http://schemas.microsoft.com/sharepoint/v3/contenttype/forms"/>
  </ds:schemaRefs>
</ds:datastoreItem>
</file>

<file path=customXml/itemProps4.xml><?xml version="1.0" encoding="utf-8"?>
<ds:datastoreItem xmlns:ds="http://schemas.openxmlformats.org/officeDocument/2006/customXml" ds:itemID="{CBDEB97A-687A-4BD6-B674-EE910D18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4715</Words>
  <Characters>26878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Drimmel-Consulting</Company>
  <LinksUpToDate>false</LinksUpToDate>
  <CharactersWithSpaces>31530</CharactersWithSpaces>
  <SharedDoc>false</SharedDoc>
  <HLinks>
    <vt:vector size="48" baseType="variant">
      <vt:variant>
        <vt:i4>7471118</vt:i4>
      </vt:variant>
      <vt:variant>
        <vt:i4>21</vt:i4>
      </vt:variant>
      <vt:variant>
        <vt:i4>0</vt:i4>
      </vt:variant>
      <vt:variant>
        <vt:i4>5</vt:i4>
      </vt:variant>
      <vt:variant>
        <vt:lpwstr>mailto:marta.bene@tdh.ch</vt:lpwstr>
      </vt:variant>
      <vt:variant>
        <vt:lpwstr/>
      </vt:variant>
      <vt:variant>
        <vt:i4>7471118</vt:i4>
      </vt:variant>
      <vt:variant>
        <vt:i4>18</vt:i4>
      </vt:variant>
      <vt:variant>
        <vt:i4>0</vt:i4>
      </vt:variant>
      <vt:variant>
        <vt:i4>5</vt:i4>
      </vt:variant>
      <vt:variant>
        <vt:lpwstr>mailto:marta.bene@tdh.ch</vt:lpwstr>
      </vt:variant>
      <vt:variant>
        <vt:lpwstr/>
      </vt:variant>
      <vt:variant>
        <vt:i4>5111920</vt:i4>
      </vt:variant>
      <vt:variant>
        <vt:i4>15</vt:i4>
      </vt:variant>
      <vt:variant>
        <vt:i4>0</vt:i4>
      </vt:variant>
      <vt:variant>
        <vt:i4>5</vt:i4>
      </vt:variant>
      <vt:variant>
        <vt:lpwstr>mailto:xxxxx@yyyy.zz</vt:lpwstr>
      </vt:variant>
      <vt:variant>
        <vt:lpwstr/>
      </vt:variant>
      <vt:variant>
        <vt:i4>7471144</vt:i4>
      </vt:variant>
      <vt:variant>
        <vt:i4>12</vt:i4>
      </vt:variant>
      <vt:variant>
        <vt:i4>0</vt:i4>
      </vt:variant>
      <vt:variant>
        <vt:i4>5</vt:i4>
      </vt:variant>
      <vt:variant>
        <vt:lpwstr>https://childhub.org/en</vt:lpwstr>
      </vt:variant>
      <vt:variant>
        <vt:lpwstr/>
      </vt:variant>
      <vt:variant>
        <vt:i4>4980739</vt:i4>
      </vt:variant>
      <vt:variant>
        <vt:i4>9</vt:i4>
      </vt:variant>
      <vt:variant>
        <vt:i4>0</vt:i4>
      </vt:variant>
      <vt:variant>
        <vt:i4>5</vt:i4>
      </vt:variant>
      <vt:variant>
        <vt:lpwstr>https://www.tdh.ch/en/projects/child-hub</vt:lpwstr>
      </vt:variant>
      <vt:variant>
        <vt:lpwstr/>
      </vt:variant>
      <vt:variant>
        <vt:i4>2097266</vt:i4>
      </vt:variant>
      <vt:variant>
        <vt:i4>6</vt:i4>
      </vt:variant>
      <vt:variant>
        <vt:i4>0</vt:i4>
      </vt:variant>
      <vt:variant>
        <vt:i4>5</vt:i4>
      </vt:variant>
      <vt:variant>
        <vt:lpwstr>https://tdh-europe.org/about-us</vt:lpwstr>
      </vt:variant>
      <vt:variant>
        <vt:lpwstr/>
      </vt:variant>
      <vt:variant>
        <vt:i4>8061042</vt:i4>
      </vt:variant>
      <vt:variant>
        <vt:i4>3</vt:i4>
      </vt:variant>
      <vt:variant>
        <vt:i4>0</vt:i4>
      </vt:variant>
      <vt:variant>
        <vt:i4>5</vt:i4>
      </vt:variant>
      <vt:variant>
        <vt:lpwstr>http://www.tdh.ch/</vt:lpwstr>
      </vt:variant>
      <vt:variant>
        <vt:lpwstr/>
      </vt:variant>
      <vt:variant>
        <vt:i4>5898329</vt:i4>
      </vt:variant>
      <vt:variant>
        <vt:i4>0</vt:i4>
      </vt:variant>
      <vt:variant>
        <vt:i4>0</vt:i4>
      </vt:variant>
      <vt:variant>
        <vt:i4>5</vt:i4>
      </vt:variant>
      <vt:variant>
        <vt:lpwstr>https://childhub.org/en/child-protection-vacancies-jobs-positions/terms-reference-impact-study-child-protection-hub-albania-bosnia-and-herzegovina-bulgaria-croatia-kosovo-moldova-romania-and-serbia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Lachica Frances</dc:creator>
  <cp:keywords/>
  <cp:lastModifiedBy>Windows User</cp:lastModifiedBy>
  <cp:revision>2</cp:revision>
  <cp:lastPrinted>2021-10-22T07:59:00Z</cp:lastPrinted>
  <dcterms:created xsi:type="dcterms:W3CDTF">2021-12-20T13:22:00Z</dcterms:created>
  <dcterms:modified xsi:type="dcterms:W3CDTF">2021-12-20T13:22:00Z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0x01010009BB9FA71AF97842ACB255DDD1EFA37A</vt:lpwstr>
  </property>
  <property fmtid="{D5CDD505-2E9C-101B-9397-08002B2CF9AE}" pid="3" name="Order">
    <vt:r8>955000</vt:r8>
  </property>
  <property fmtid="{D5CDD505-2E9C-101B-9397-08002B2CF9AE}" pid="4" name="ComplianceAssetId">
    <vt:lpwstr/>
  </property>
  <property fmtid="{D5CDD505-2E9C-101B-9397-08002B2CF9AE}" pid="5" name="_ExtendedDescription">
    <vt:lpwstr/>
  </property>
</Properties>
</file>